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E7B8" w14:textId="77777777" w:rsidR="00584ED7" w:rsidRPr="00A65DBB" w:rsidRDefault="00584ED7" w:rsidP="00584ED7">
      <w:pPr>
        <w:spacing w:after="120"/>
        <w:jc w:val="center"/>
        <w:rPr>
          <w:rFonts w:cstheme="minorHAnsi"/>
          <w:b/>
          <w:sz w:val="28"/>
          <w:szCs w:val="28"/>
          <w:u w:val="single"/>
        </w:rPr>
      </w:pPr>
      <w:r w:rsidRPr="00A65DBB">
        <w:rPr>
          <w:rFonts w:cstheme="minorHAnsi"/>
          <w:b/>
          <w:sz w:val="28"/>
          <w:szCs w:val="28"/>
          <w:u w:val="single"/>
        </w:rPr>
        <w:t>Export Authorization Request Form</w:t>
      </w:r>
    </w:p>
    <w:p w14:paraId="19E0E7B9" w14:textId="77777777" w:rsidR="00AC2741" w:rsidRPr="00A65DBB" w:rsidRDefault="00AC2741" w:rsidP="00584ED7">
      <w:pPr>
        <w:jc w:val="center"/>
        <w:rPr>
          <w:rFonts w:cstheme="minorHAnsi"/>
          <w:b/>
        </w:rPr>
      </w:pPr>
      <w:r w:rsidRPr="00A65DBB">
        <w:rPr>
          <w:rFonts w:cstheme="minorHAnsi"/>
          <w:b/>
        </w:rPr>
        <w:t xml:space="preserve">Questionnaire for </w:t>
      </w:r>
    </w:p>
    <w:p w14:paraId="19E0E7BA" w14:textId="77777777" w:rsidR="00AC2741" w:rsidRPr="00A65DBB" w:rsidRDefault="00584ED7" w:rsidP="00584ED7">
      <w:pPr>
        <w:jc w:val="center"/>
        <w:rPr>
          <w:rFonts w:cstheme="minorHAnsi"/>
          <w:b/>
        </w:rPr>
      </w:pPr>
      <w:r w:rsidRPr="00A65DBB">
        <w:rPr>
          <w:rFonts w:cstheme="minorHAnsi"/>
          <w:b/>
        </w:rPr>
        <w:t>International Shipping</w:t>
      </w:r>
      <w:r w:rsidR="00AC2741" w:rsidRPr="00A65DBB">
        <w:rPr>
          <w:rFonts w:cstheme="minorHAnsi"/>
          <w:b/>
        </w:rPr>
        <w:t xml:space="preserve"> </w:t>
      </w:r>
      <w:r w:rsidR="00630508">
        <w:rPr>
          <w:rFonts w:cstheme="minorHAnsi"/>
          <w:b/>
        </w:rPr>
        <w:t>&amp;</w:t>
      </w:r>
      <w:r w:rsidR="00AC2741" w:rsidRPr="00A65DBB">
        <w:rPr>
          <w:rFonts w:cstheme="minorHAnsi"/>
          <w:b/>
        </w:rPr>
        <w:t xml:space="preserve"> Export Authorizations </w:t>
      </w:r>
    </w:p>
    <w:p w14:paraId="19E0E7BB" w14:textId="77777777" w:rsidR="00584ED7" w:rsidRPr="00A65DBB" w:rsidRDefault="00AC2741" w:rsidP="00584ED7">
      <w:pPr>
        <w:jc w:val="center"/>
        <w:rPr>
          <w:rFonts w:cstheme="minorHAnsi"/>
          <w:b/>
        </w:rPr>
      </w:pPr>
      <w:r w:rsidRPr="00A65DBB">
        <w:rPr>
          <w:rFonts w:cstheme="minorHAnsi"/>
          <w:b/>
        </w:rPr>
        <w:t>(</w:t>
      </w:r>
      <w:r w:rsidR="00584ED7" w:rsidRPr="00A65DBB">
        <w:rPr>
          <w:rFonts w:cstheme="minorHAnsi"/>
          <w:b/>
        </w:rPr>
        <w:t xml:space="preserve">Technical Assistance Agreement (TAA) &amp; Export License (DSP-5) </w:t>
      </w:r>
    </w:p>
    <w:p w14:paraId="19E0E7BC" w14:textId="77777777" w:rsidR="00584ED7" w:rsidRPr="00A65DBB" w:rsidRDefault="00584ED7" w:rsidP="00584ED7">
      <w:pPr>
        <w:jc w:val="center"/>
        <w:rPr>
          <w:rFonts w:cstheme="minorHAnsi"/>
          <w:b/>
        </w:rPr>
      </w:pPr>
    </w:p>
    <w:p w14:paraId="19E0E7BD" w14:textId="77777777" w:rsidR="006568FA" w:rsidRPr="00A65DBB" w:rsidRDefault="00603AF4" w:rsidP="006568FA">
      <w:pPr>
        <w:rPr>
          <w:rFonts w:cstheme="minorHAnsi"/>
        </w:rPr>
      </w:pPr>
      <w:r w:rsidRPr="00A65DBB">
        <w:rPr>
          <w:rFonts w:cstheme="minorHAnsi"/>
          <w:u w:val="single"/>
        </w:rPr>
        <w:t>Instructions:</w:t>
      </w:r>
      <w:r w:rsidRPr="00A65DBB">
        <w:rPr>
          <w:rFonts w:cstheme="minorHAnsi"/>
        </w:rPr>
        <w:t xml:space="preserve"> </w:t>
      </w:r>
    </w:p>
    <w:p w14:paraId="19E0E7BE" w14:textId="77777777" w:rsidR="0050746E" w:rsidRDefault="0050746E" w:rsidP="006568FA">
      <w:pPr>
        <w:rPr>
          <w:rFonts w:cstheme="minorHAnsi"/>
        </w:rPr>
      </w:pPr>
      <w:r w:rsidRPr="00A65DBB">
        <w:rPr>
          <w:rFonts w:cstheme="minorHAnsi"/>
        </w:rPr>
        <w:t xml:space="preserve">This form </w:t>
      </w:r>
      <w:r w:rsidR="00584ED7" w:rsidRPr="00A65DBB">
        <w:rPr>
          <w:rFonts w:cstheme="minorHAnsi"/>
        </w:rPr>
        <w:t>shall</w:t>
      </w:r>
      <w:r w:rsidRPr="00A65DBB">
        <w:rPr>
          <w:rFonts w:cstheme="minorHAnsi"/>
        </w:rPr>
        <w:t xml:space="preserve"> be </w:t>
      </w:r>
      <w:r w:rsidR="00584ED7" w:rsidRPr="00A65DBB">
        <w:rPr>
          <w:rFonts w:cstheme="minorHAnsi"/>
        </w:rPr>
        <w:t>completed and submitted</w:t>
      </w:r>
      <w:r w:rsidRPr="00A65DBB">
        <w:rPr>
          <w:rFonts w:cstheme="minorHAnsi"/>
        </w:rPr>
        <w:t xml:space="preserve"> by the Project Director (PD) / Principal Investigator</w:t>
      </w:r>
      <w:r w:rsidR="00584ED7" w:rsidRPr="00A65DBB">
        <w:rPr>
          <w:rFonts w:cstheme="minorHAnsi"/>
        </w:rPr>
        <w:t xml:space="preserve"> (PI).  When appropriate, the PD/PI may delegate this to another </w:t>
      </w:r>
      <w:r w:rsidRPr="00A65DBB">
        <w:rPr>
          <w:rFonts w:cstheme="minorHAnsi"/>
        </w:rPr>
        <w:t>technical contact</w:t>
      </w:r>
      <w:r w:rsidR="00584ED7" w:rsidRPr="00A65DBB">
        <w:rPr>
          <w:rFonts w:cstheme="minorHAnsi"/>
        </w:rPr>
        <w:t xml:space="preserve"> on the research </w:t>
      </w:r>
      <w:proofErr w:type="gramStart"/>
      <w:r w:rsidR="00584ED7" w:rsidRPr="00A65DBB">
        <w:rPr>
          <w:rFonts w:cstheme="minorHAnsi"/>
        </w:rPr>
        <w:t>team</w:t>
      </w:r>
      <w:proofErr w:type="gramEnd"/>
      <w:r w:rsidRPr="00A65DBB">
        <w:rPr>
          <w:rFonts w:cstheme="minorHAnsi"/>
        </w:rPr>
        <w:t xml:space="preserve"> </w:t>
      </w:r>
      <w:r w:rsidR="00584ED7" w:rsidRPr="00A65DBB">
        <w:rPr>
          <w:rFonts w:cstheme="minorHAnsi"/>
        </w:rPr>
        <w:t>but the PD/PI must be cc on the submission</w:t>
      </w:r>
      <w:r w:rsidR="00DE2E12" w:rsidRPr="00A65DBB">
        <w:rPr>
          <w:rFonts w:cstheme="minorHAnsi"/>
        </w:rPr>
        <w:t xml:space="preserve"> to provide concurrence with the information submitted</w:t>
      </w:r>
      <w:r w:rsidR="00584ED7" w:rsidRPr="00A65DBB">
        <w:rPr>
          <w:rFonts w:cstheme="minorHAnsi"/>
        </w:rPr>
        <w:t>.</w:t>
      </w:r>
      <w:r w:rsidR="00110E3A">
        <w:rPr>
          <w:rFonts w:cstheme="minorHAnsi"/>
        </w:rPr>
        <w:t xml:space="preserve">   </w:t>
      </w:r>
    </w:p>
    <w:p w14:paraId="19E0E7BF" w14:textId="77777777" w:rsidR="00630508" w:rsidRPr="00630508" w:rsidRDefault="00630508" w:rsidP="00630508">
      <w:pPr>
        <w:ind w:left="720"/>
        <w:rPr>
          <w:rFonts w:cstheme="minorHAnsi"/>
          <w:u w:val="single"/>
        </w:rPr>
      </w:pPr>
      <w:r w:rsidRPr="00630508">
        <w:rPr>
          <w:rFonts w:cstheme="minorHAnsi"/>
          <w:u w:val="single"/>
        </w:rPr>
        <w:t>PI/PD Certification:</w:t>
      </w:r>
    </w:p>
    <w:p w14:paraId="19E0E7C0" w14:textId="77777777" w:rsidR="00630508" w:rsidRPr="00630508" w:rsidRDefault="00630508" w:rsidP="00630508">
      <w:pPr>
        <w:ind w:left="720"/>
        <w:rPr>
          <w:rFonts w:cstheme="minorHAnsi"/>
        </w:rPr>
      </w:pPr>
      <w:r w:rsidRPr="00630508">
        <w:rPr>
          <w:rFonts w:cstheme="minorHAnsi"/>
        </w:rPr>
        <w:t xml:space="preserve">I hereby certify that I have read and understand the information provided regarding compliance with export laws and regulations. I understand that I could be personally liable if I unlawfully export controlled materials to foreign nationals without prior approval. I have provided complete information </w:t>
      </w:r>
      <w:r>
        <w:rPr>
          <w:rFonts w:cstheme="minorHAnsi"/>
        </w:rPr>
        <w:t>to the best of my knowledge.</w:t>
      </w:r>
    </w:p>
    <w:p w14:paraId="19E0E7C1" w14:textId="77777777" w:rsidR="0050746E" w:rsidRPr="00A65DBB" w:rsidRDefault="0050746E" w:rsidP="006568FA">
      <w:pPr>
        <w:rPr>
          <w:rFonts w:cstheme="minorHAnsi"/>
        </w:rPr>
      </w:pPr>
    </w:p>
    <w:p w14:paraId="19E0E7C2" w14:textId="77777777" w:rsidR="00584ED7" w:rsidRPr="00A65DBB" w:rsidRDefault="00603AF4" w:rsidP="006568FA">
      <w:pPr>
        <w:rPr>
          <w:rFonts w:cstheme="minorHAnsi"/>
        </w:rPr>
      </w:pPr>
      <w:r w:rsidRPr="00A65DBB">
        <w:rPr>
          <w:rFonts w:cstheme="minorHAnsi"/>
        </w:rPr>
        <w:t xml:space="preserve">Complete this form if you intend to </w:t>
      </w:r>
      <w:r w:rsidR="00584ED7" w:rsidRPr="00A65DBB">
        <w:rPr>
          <w:rFonts w:cstheme="minorHAnsi"/>
        </w:rPr>
        <w:t xml:space="preserve">do any of the following: </w:t>
      </w:r>
    </w:p>
    <w:p w14:paraId="19E0E7C3" w14:textId="77777777" w:rsidR="00584ED7" w:rsidRPr="00A65DBB" w:rsidRDefault="00584ED7" w:rsidP="00754A90">
      <w:pPr>
        <w:pStyle w:val="ListParagraph"/>
        <w:numPr>
          <w:ilvl w:val="0"/>
          <w:numId w:val="19"/>
        </w:numPr>
        <w:rPr>
          <w:rFonts w:cstheme="minorHAnsi"/>
        </w:rPr>
      </w:pPr>
      <w:r w:rsidRPr="00A65DBB">
        <w:rPr>
          <w:rFonts w:cstheme="minorHAnsi"/>
        </w:rPr>
        <w:t xml:space="preserve">International </w:t>
      </w:r>
      <w:r w:rsidR="00DE2E12" w:rsidRPr="00A65DBB">
        <w:rPr>
          <w:rFonts w:cstheme="minorHAnsi"/>
        </w:rPr>
        <w:t xml:space="preserve">Transport (including hand carry) or Shipping of good subject to the </w:t>
      </w:r>
      <w:r w:rsidRPr="00A65DBB">
        <w:rPr>
          <w:rFonts w:cstheme="minorHAnsi"/>
        </w:rPr>
        <w:t>International Traffic in Arms Regulations (</w:t>
      </w:r>
      <w:hyperlink r:id="rId8" w:history="1">
        <w:r w:rsidRPr="00A65DBB">
          <w:rPr>
            <w:rStyle w:val="Hyperlink"/>
            <w:rFonts w:cstheme="minorHAnsi"/>
          </w:rPr>
          <w:t>ITAR</w:t>
        </w:r>
      </w:hyperlink>
      <w:r w:rsidRPr="00A65DBB">
        <w:rPr>
          <w:rFonts w:cstheme="minorHAnsi"/>
        </w:rPr>
        <w:t>) or Export Administration Regulations (</w:t>
      </w:r>
      <w:hyperlink r:id="rId9" w:history="1">
        <w:r w:rsidRPr="00A65DBB">
          <w:rPr>
            <w:rStyle w:val="Hyperlink"/>
            <w:rFonts w:cstheme="minorHAnsi"/>
          </w:rPr>
          <w:t>EAR</w:t>
        </w:r>
      </w:hyperlink>
      <w:r w:rsidRPr="00A65DBB">
        <w:rPr>
          <w:rFonts w:cstheme="minorHAnsi"/>
        </w:rPr>
        <w:t xml:space="preserve">) </w:t>
      </w:r>
    </w:p>
    <w:p w14:paraId="19E0E7C4" w14:textId="77777777" w:rsidR="00DE2E12" w:rsidRPr="00A65DBB" w:rsidRDefault="00584ED7" w:rsidP="0056302E">
      <w:pPr>
        <w:pStyle w:val="ListParagraph"/>
        <w:numPr>
          <w:ilvl w:val="0"/>
          <w:numId w:val="19"/>
        </w:numPr>
        <w:rPr>
          <w:rFonts w:cstheme="minorHAnsi"/>
        </w:rPr>
      </w:pPr>
      <w:r w:rsidRPr="00A65DBB">
        <w:rPr>
          <w:rFonts w:cstheme="minorHAnsi"/>
        </w:rPr>
        <w:t xml:space="preserve">Provide </w:t>
      </w:r>
      <w:r w:rsidR="00337BD1" w:rsidRPr="00A65DBB">
        <w:rPr>
          <w:rFonts w:cstheme="minorHAnsi"/>
        </w:rPr>
        <w:t xml:space="preserve">a </w:t>
      </w:r>
      <w:hyperlink r:id="rId10" w:anchor="se22.1.120_19" w:history="1">
        <w:r w:rsidR="00337BD1" w:rsidRPr="00A65DBB">
          <w:rPr>
            <w:rStyle w:val="Hyperlink"/>
            <w:rFonts w:cstheme="minorHAnsi"/>
          </w:rPr>
          <w:t>defense service</w:t>
        </w:r>
      </w:hyperlink>
      <w:r w:rsidRPr="00A65DBB">
        <w:rPr>
          <w:rFonts w:cstheme="minorHAnsi"/>
        </w:rPr>
        <w:t xml:space="preserve"> </w:t>
      </w:r>
      <w:r w:rsidR="00DE2E12" w:rsidRPr="00A65DBB">
        <w:rPr>
          <w:rFonts w:cstheme="minorHAnsi"/>
        </w:rPr>
        <w:t xml:space="preserve">(teaching, training, integration of systems, etc.) </w:t>
      </w:r>
    </w:p>
    <w:p w14:paraId="19E0E7C5" w14:textId="77777777" w:rsidR="00584ED7" w:rsidRPr="00A65DBB" w:rsidRDefault="00DE2E12" w:rsidP="0056302E">
      <w:pPr>
        <w:pStyle w:val="ListParagraph"/>
        <w:numPr>
          <w:ilvl w:val="0"/>
          <w:numId w:val="19"/>
        </w:numPr>
        <w:rPr>
          <w:rFonts w:cstheme="minorHAnsi"/>
        </w:rPr>
      </w:pPr>
      <w:r w:rsidRPr="00A65DBB">
        <w:rPr>
          <w:rFonts w:cstheme="minorHAnsi"/>
        </w:rPr>
        <w:t xml:space="preserve">Export or </w:t>
      </w:r>
      <w:r w:rsidR="00584ED7" w:rsidRPr="00A65DBB">
        <w:rPr>
          <w:rFonts w:cstheme="minorHAnsi"/>
        </w:rPr>
        <w:t>Tr</w:t>
      </w:r>
      <w:r w:rsidR="00337BD1" w:rsidRPr="00A65DBB">
        <w:rPr>
          <w:rFonts w:cstheme="minorHAnsi"/>
        </w:rPr>
        <w:t xml:space="preserve">ansfer </w:t>
      </w:r>
      <w:hyperlink r:id="rId11" w:anchor="se22.1.120_110" w:history="1">
        <w:r w:rsidR="00337BD1" w:rsidRPr="00A65DBB">
          <w:rPr>
            <w:rStyle w:val="Hyperlink"/>
            <w:rFonts w:cstheme="minorHAnsi"/>
          </w:rPr>
          <w:t>technical data</w:t>
        </w:r>
      </w:hyperlink>
      <w:r w:rsidR="00337BD1" w:rsidRPr="00A65DBB">
        <w:rPr>
          <w:rFonts w:cstheme="minorHAnsi"/>
        </w:rPr>
        <w:t xml:space="preserve"> to</w:t>
      </w:r>
      <w:r w:rsidR="00584ED7" w:rsidRPr="00A65DBB">
        <w:rPr>
          <w:rFonts w:cstheme="minorHAnsi"/>
        </w:rPr>
        <w:t xml:space="preserve"> a foreign party</w:t>
      </w:r>
    </w:p>
    <w:p w14:paraId="19E0E7C6" w14:textId="77777777" w:rsidR="00584ED7" w:rsidRPr="00A65DBB" w:rsidRDefault="00584ED7" w:rsidP="00584ED7">
      <w:pPr>
        <w:rPr>
          <w:rFonts w:cstheme="minorHAnsi"/>
        </w:rPr>
      </w:pPr>
    </w:p>
    <w:p w14:paraId="19E0E7C7" w14:textId="77777777" w:rsidR="00603AF4" w:rsidRPr="00A65DBB" w:rsidRDefault="00603AF4" w:rsidP="00584ED7">
      <w:pPr>
        <w:rPr>
          <w:rFonts w:cstheme="minorHAnsi"/>
        </w:rPr>
      </w:pPr>
      <w:r w:rsidRPr="00A65DBB">
        <w:rPr>
          <w:rFonts w:cstheme="minorHAnsi"/>
        </w:rPr>
        <w:t xml:space="preserve">For assistance in completing this form, please contact the Office of </w:t>
      </w:r>
      <w:r w:rsidR="0050746E" w:rsidRPr="00A65DBB">
        <w:rPr>
          <w:rFonts w:cstheme="minorHAnsi"/>
        </w:rPr>
        <w:t>General Counsel (OGC)</w:t>
      </w:r>
      <w:r w:rsidRPr="00A65DBB">
        <w:rPr>
          <w:rFonts w:cstheme="minorHAnsi"/>
        </w:rPr>
        <w:t xml:space="preserve"> at </w:t>
      </w:r>
      <w:hyperlink r:id="rId12" w:history="1">
        <w:r w:rsidR="00337BD1" w:rsidRPr="00A65DBB">
          <w:rPr>
            <w:rStyle w:val="Hyperlink"/>
            <w:rFonts w:cstheme="minorHAnsi"/>
          </w:rPr>
          <w:t>export@gatech.edu</w:t>
        </w:r>
      </w:hyperlink>
      <w:r w:rsidR="006B3530" w:rsidRPr="00A65DBB">
        <w:rPr>
          <w:rFonts w:cstheme="minorHAnsi"/>
        </w:rPr>
        <w:t xml:space="preserve">.  </w:t>
      </w:r>
      <w:r w:rsidR="00337BD1" w:rsidRPr="00A65DBB">
        <w:rPr>
          <w:rFonts w:cstheme="minorHAnsi"/>
        </w:rPr>
        <w:t xml:space="preserve">For background information on TAAs, </w:t>
      </w:r>
      <w:r w:rsidRPr="00A65DBB">
        <w:rPr>
          <w:rFonts w:cstheme="minorHAnsi"/>
        </w:rPr>
        <w:t xml:space="preserve">refer </w:t>
      </w:r>
      <w:r w:rsidR="00337BD1" w:rsidRPr="00A65DBB">
        <w:rPr>
          <w:rFonts w:cstheme="minorHAnsi"/>
        </w:rPr>
        <w:t>to the Department of State’s</w:t>
      </w:r>
      <w:r w:rsidRPr="00A65DBB">
        <w:rPr>
          <w:rFonts w:cstheme="minorHAnsi"/>
        </w:rPr>
        <w:t xml:space="preserve"> </w:t>
      </w:r>
      <w:hyperlink r:id="rId13" w:history="1">
        <w:r w:rsidR="006568FA" w:rsidRPr="00A65DBB">
          <w:rPr>
            <w:rStyle w:val="Hyperlink"/>
            <w:rFonts w:cstheme="minorHAnsi"/>
          </w:rPr>
          <w:t>website</w:t>
        </w:r>
      </w:hyperlink>
      <w:r w:rsidR="00D17B5A" w:rsidRPr="00A65DBB">
        <w:rPr>
          <w:rFonts w:cstheme="minorHAnsi"/>
        </w:rPr>
        <w:t xml:space="preserve"> and regulatory links at the end of this document.  </w:t>
      </w:r>
    </w:p>
    <w:p w14:paraId="19E0E7C8" w14:textId="77777777" w:rsidR="00EF45BD" w:rsidRPr="00A65DBB" w:rsidRDefault="00EF45BD" w:rsidP="00EF45BD">
      <w:pPr>
        <w:jc w:val="both"/>
        <w:rPr>
          <w:rFonts w:cstheme="minorHAnsi"/>
        </w:rPr>
      </w:pPr>
    </w:p>
    <w:p w14:paraId="19E0E7C9" w14:textId="77777777" w:rsidR="00DE2E12" w:rsidRPr="00A65DBB" w:rsidRDefault="00DE2E12" w:rsidP="00DE2E12">
      <w:pPr>
        <w:jc w:val="both"/>
        <w:rPr>
          <w:rFonts w:cstheme="minorHAnsi"/>
        </w:rPr>
      </w:pPr>
      <w:r w:rsidRPr="00A65DBB">
        <w:rPr>
          <w:rFonts w:cstheme="minorHAnsi"/>
        </w:rPr>
        <w:t xml:space="preserve">Prior to responding to the questions on this form, you will need to review the general overview of your obligations under export laws and regulations. Some definitions relating to </w:t>
      </w:r>
      <w:proofErr w:type="gramStart"/>
      <w:r w:rsidRPr="00A65DBB">
        <w:rPr>
          <w:rFonts w:cstheme="minorHAnsi"/>
        </w:rPr>
        <w:t>export controlled</w:t>
      </w:r>
      <w:proofErr w:type="gramEnd"/>
      <w:r w:rsidRPr="00A65DBB">
        <w:rPr>
          <w:rFonts w:cstheme="minorHAnsi"/>
        </w:rPr>
        <w:t xml:space="preserve"> information have been provided below for your convenience. See </w:t>
      </w:r>
      <w:hyperlink r:id="rId14" w:history="1">
        <w:r w:rsidRPr="00A65DBB">
          <w:rPr>
            <w:rStyle w:val="Hyperlink"/>
            <w:rFonts w:cstheme="minorHAnsi"/>
          </w:rPr>
          <w:t>www.export.gatech.edu</w:t>
        </w:r>
      </w:hyperlink>
      <w:r w:rsidRPr="00A65DBB">
        <w:rPr>
          <w:rFonts w:cstheme="minorHAnsi"/>
        </w:rPr>
        <w:t xml:space="preserve"> for more information on export controls.</w:t>
      </w:r>
    </w:p>
    <w:p w14:paraId="19E0E7CA" w14:textId="77777777" w:rsidR="00DE2E12" w:rsidRPr="00A65DBB" w:rsidRDefault="00DE2E12" w:rsidP="00DE2E12">
      <w:pPr>
        <w:jc w:val="both"/>
        <w:rPr>
          <w:rFonts w:cstheme="minorHAnsi"/>
        </w:rPr>
      </w:pPr>
    </w:p>
    <w:p w14:paraId="19E0E7CB" w14:textId="77777777" w:rsidR="00DE2E12" w:rsidRPr="00A65DBB" w:rsidRDefault="00DE2E12" w:rsidP="00DE2E12">
      <w:pPr>
        <w:jc w:val="both"/>
        <w:rPr>
          <w:rFonts w:cstheme="minorHAnsi"/>
        </w:rPr>
      </w:pPr>
      <w:r w:rsidRPr="00A65DBB">
        <w:rPr>
          <w:rFonts w:cstheme="minorHAnsi"/>
        </w:rPr>
        <w:t xml:space="preserve">In the event that an export authorization is required, the Office of General Counsel (OGC) will file for </w:t>
      </w:r>
      <w:proofErr w:type="gramStart"/>
      <w:r w:rsidRPr="00A65DBB">
        <w:rPr>
          <w:rFonts w:cstheme="minorHAnsi"/>
        </w:rPr>
        <w:t>appropriate</w:t>
      </w:r>
      <w:proofErr w:type="gramEnd"/>
      <w:r w:rsidRPr="00A65DBB">
        <w:rPr>
          <w:rFonts w:cstheme="minorHAnsi"/>
        </w:rPr>
        <w:t xml:space="preserve"> license or exemption. Please note that until approval is received, you should not export or transfer the material to a foreign destination or transfer it to a foreign person.  </w:t>
      </w:r>
    </w:p>
    <w:p w14:paraId="19E0E7CC" w14:textId="77777777" w:rsidR="00DE2E12" w:rsidRPr="00A65DBB" w:rsidRDefault="00DE2E12" w:rsidP="00DE2E12">
      <w:pPr>
        <w:jc w:val="both"/>
        <w:rPr>
          <w:rFonts w:cstheme="minorHAnsi"/>
        </w:rPr>
      </w:pPr>
    </w:p>
    <w:p w14:paraId="19E0E7CD" w14:textId="77777777" w:rsidR="00DE2E12" w:rsidRPr="00A65DBB" w:rsidRDefault="00DE2E12" w:rsidP="00573FC6">
      <w:pPr>
        <w:jc w:val="both"/>
        <w:rPr>
          <w:rFonts w:cstheme="minorHAnsi"/>
        </w:rPr>
      </w:pPr>
      <w:r w:rsidRPr="00A65DBB">
        <w:rPr>
          <w:rFonts w:cstheme="minorHAnsi"/>
        </w:rPr>
        <w:t>International shipments over $2,500 require an Electronic Export Information (EEI) be filed with the U.S. Census Bureau's Automated Commercial Environment (ACE)</w:t>
      </w:r>
      <w:r w:rsidR="00630508">
        <w:rPr>
          <w:rFonts w:cstheme="minorHAnsi"/>
        </w:rPr>
        <w:t xml:space="preserve">. </w:t>
      </w:r>
      <w:r w:rsidRPr="00A65DBB">
        <w:rPr>
          <w:rFonts w:cstheme="minorHAnsi"/>
        </w:rPr>
        <w:t xml:space="preserve">Additionally, EEIs must be prepared, regardless of the value, for all shipments requiring an export license or destined for </w:t>
      </w:r>
      <w:r w:rsidR="00630508">
        <w:rPr>
          <w:rFonts w:cstheme="minorHAnsi"/>
        </w:rPr>
        <w:t xml:space="preserve">certain restricted </w:t>
      </w:r>
      <w:r w:rsidRPr="00A65DBB">
        <w:rPr>
          <w:rFonts w:cstheme="minorHAnsi"/>
        </w:rPr>
        <w:t xml:space="preserve">countries.  </w:t>
      </w:r>
    </w:p>
    <w:p w14:paraId="19E0E7CE" w14:textId="77777777" w:rsidR="00573FC6" w:rsidRPr="00A65DBB" w:rsidRDefault="00573FC6" w:rsidP="00573FC6">
      <w:pPr>
        <w:jc w:val="both"/>
        <w:rPr>
          <w:rFonts w:cstheme="minorHAnsi"/>
        </w:rPr>
      </w:pPr>
    </w:p>
    <w:p w14:paraId="19E0E7CF" w14:textId="77777777" w:rsidR="00573FC6" w:rsidRPr="00A65DBB" w:rsidRDefault="00DE2E12" w:rsidP="00DE2E12">
      <w:pPr>
        <w:jc w:val="both"/>
        <w:rPr>
          <w:rFonts w:cstheme="minorHAnsi"/>
        </w:rPr>
      </w:pPr>
      <w:r w:rsidRPr="00A65DBB">
        <w:rPr>
          <w:rFonts w:cstheme="minorHAnsi"/>
        </w:rPr>
        <w:t xml:space="preserve">Note: </w:t>
      </w:r>
    </w:p>
    <w:p w14:paraId="19E0E7D0" w14:textId="77777777" w:rsidR="00573FC6" w:rsidRPr="00A65DBB" w:rsidRDefault="00DE2E12" w:rsidP="00630508">
      <w:pPr>
        <w:pStyle w:val="ListParagraph"/>
        <w:numPr>
          <w:ilvl w:val="0"/>
          <w:numId w:val="20"/>
        </w:numPr>
        <w:ind w:left="360"/>
        <w:jc w:val="both"/>
        <w:rPr>
          <w:rFonts w:cstheme="minorHAnsi"/>
        </w:rPr>
      </w:pPr>
      <w:r w:rsidRPr="00A65DBB">
        <w:rPr>
          <w:rFonts w:cstheme="minorHAnsi"/>
        </w:rPr>
        <w:t>All Chemicals, Biological Materials and Dangerou</w:t>
      </w:r>
      <w:r w:rsidR="00573FC6" w:rsidRPr="00A65DBB">
        <w:rPr>
          <w:rFonts w:cstheme="minorHAnsi"/>
        </w:rPr>
        <w:t>s goods MUST be shipped by EH&amp;S or an approved shipper.</w:t>
      </w:r>
      <w:r w:rsidRPr="00A65DBB">
        <w:rPr>
          <w:rFonts w:cstheme="minorHAnsi"/>
        </w:rPr>
        <w:t xml:space="preserve"> Please see </w:t>
      </w:r>
      <w:r w:rsidRPr="00A65DBB">
        <w:rPr>
          <w:rFonts w:cstheme="minorHAnsi"/>
          <w:u w:val="single"/>
        </w:rPr>
        <w:t>https://www.ehs.gatech.edu/shipping</w:t>
      </w:r>
      <w:r w:rsidRPr="00A65DBB">
        <w:rPr>
          <w:rFonts w:cstheme="minorHAnsi"/>
        </w:rPr>
        <w:t xml:space="preserve"> for shipping details. </w:t>
      </w:r>
    </w:p>
    <w:p w14:paraId="19E0E7D1" w14:textId="77777777" w:rsidR="00DE2E12" w:rsidRPr="00630508" w:rsidRDefault="00DE2E12" w:rsidP="00630508">
      <w:pPr>
        <w:pStyle w:val="ListParagraph"/>
        <w:numPr>
          <w:ilvl w:val="0"/>
          <w:numId w:val="20"/>
        </w:numPr>
        <w:ind w:left="360"/>
        <w:jc w:val="both"/>
        <w:rPr>
          <w:rFonts w:cstheme="minorHAnsi"/>
        </w:rPr>
      </w:pPr>
      <w:r w:rsidRPr="00A65DBB">
        <w:rPr>
          <w:rFonts w:cstheme="minorHAnsi"/>
        </w:rPr>
        <w:t xml:space="preserve">All shipments involving GT intellectual property should be reviewed by the MTA (Material Transfer Agreement) Office, </w:t>
      </w:r>
      <w:hyperlink r:id="rId15" w:history="1">
        <w:r w:rsidRPr="00A65DBB">
          <w:rPr>
            <w:rStyle w:val="Hyperlink"/>
            <w:rFonts w:cstheme="minorHAnsi"/>
          </w:rPr>
          <w:t>mta@gtrc.gatech.edu</w:t>
        </w:r>
      </w:hyperlink>
      <w:r w:rsidRPr="00A65DBB">
        <w:rPr>
          <w:rFonts w:cstheme="minorHAnsi"/>
        </w:rPr>
        <w:t xml:space="preserve">.  For determine whether you need an MTA, please see </w:t>
      </w:r>
      <w:hyperlink r:id="rId16" w:history="1">
        <w:r w:rsidRPr="00A65DBB">
          <w:rPr>
            <w:rStyle w:val="Hyperlink"/>
            <w:rFonts w:cstheme="minorHAnsi"/>
          </w:rPr>
          <w:t>http://researchintegrity.gatech.edu/forms/Export/MTA_graphic.pdf</w:t>
        </w:r>
      </w:hyperlink>
      <w:r w:rsidRPr="00A65DBB">
        <w:rPr>
          <w:rFonts w:cstheme="minorHAnsi"/>
        </w:rPr>
        <w:t>.</w:t>
      </w:r>
    </w:p>
    <w:p w14:paraId="19E0E7D2" w14:textId="77777777" w:rsidR="00630508" w:rsidRDefault="00630508">
      <w:pPr>
        <w:rPr>
          <w:rFonts w:cstheme="minorHAnsi"/>
          <w:b/>
          <w:sz w:val="28"/>
          <w:szCs w:val="28"/>
          <w:u w:val="single"/>
        </w:rPr>
      </w:pPr>
      <w:r>
        <w:rPr>
          <w:rFonts w:cstheme="minorHAnsi"/>
          <w:b/>
          <w:sz w:val="28"/>
          <w:szCs w:val="28"/>
          <w:u w:val="single"/>
        </w:rPr>
        <w:br w:type="page"/>
      </w:r>
    </w:p>
    <w:p w14:paraId="19E0E7D3" w14:textId="77777777" w:rsidR="00DE2E12" w:rsidRPr="00A65DBB" w:rsidRDefault="00DE2E12" w:rsidP="00DE2E12">
      <w:pPr>
        <w:spacing w:after="120"/>
        <w:jc w:val="center"/>
        <w:rPr>
          <w:rFonts w:cstheme="minorHAnsi"/>
          <w:b/>
          <w:sz w:val="28"/>
          <w:szCs w:val="28"/>
          <w:u w:val="single"/>
        </w:rPr>
      </w:pPr>
      <w:r w:rsidRPr="00A65DBB">
        <w:rPr>
          <w:rFonts w:cstheme="minorHAnsi"/>
          <w:b/>
          <w:sz w:val="28"/>
          <w:szCs w:val="28"/>
          <w:u w:val="single"/>
        </w:rPr>
        <w:lastRenderedPageBreak/>
        <w:t xml:space="preserve">Export Authorization </w:t>
      </w:r>
      <w:r w:rsidR="00886C55">
        <w:rPr>
          <w:rFonts w:cstheme="minorHAnsi"/>
          <w:b/>
          <w:sz w:val="28"/>
          <w:szCs w:val="28"/>
          <w:u w:val="single"/>
        </w:rPr>
        <w:t>Questionnaire</w:t>
      </w:r>
    </w:p>
    <w:p w14:paraId="19E0E7D4" w14:textId="77777777" w:rsidR="00110E3A" w:rsidRDefault="00110E3A" w:rsidP="00482B33">
      <w:pPr>
        <w:jc w:val="both"/>
        <w:rPr>
          <w:rFonts w:cstheme="minorHAnsi"/>
        </w:rPr>
      </w:pPr>
      <w:r>
        <w:rPr>
          <w:rFonts w:cstheme="minorHAnsi"/>
        </w:rPr>
        <w:t xml:space="preserve">Sections 1 - 3 are required for standard shipments.  </w:t>
      </w:r>
    </w:p>
    <w:p w14:paraId="19E0E7D5" w14:textId="77777777" w:rsidR="00DC7F94" w:rsidRDefault="004939E3" w:rsidP="00482B33">
      <w:pPr>
        <w:jc w:val="both"/>
        <w:rPr>
          <w:rFonts w:cstheme="minorHAnsi"/>
        </w:rPr>
      </w:pPr>
      <w:r>
        <w:rPr>
          <w:rFonts w:cstheme="minorHAnsi"/>
        </w:rPr>
        <w:t xml:space="preserve">Sections 4 </w:t>
      </w:r>
      <w:r w:rsidR="00465ADC">
        <w:rPr>
          <w:rFonts w:cstheme="minorHAnsi"/>
        </w:rPr>
        <w:t xml:space="preserve">is only required </w:t>
      </w:r>
      <w:r>
        <w:rPr>
          <w:rFonts w:cstheme="minorHAnsi"/>
        </w:rPr>
        <w:t>for Military exports and Defense Services</w:t>
      </w:r>
      <w:r w:rsidR="00465ADC">
        <w:rPr>
          <w:rFonts w:cstheme="minorHAnsi"/>
        </w:rPr>
        <w:t xml:space="preserve"> (primarily GTRI)</w:t>
      </w:r>
      <w:r>
        <w:rPr>
          <w:rFonts w:cstheme="minorHAnsi"/>
        </w:rPr>
        <w:t>.</w:t>
      </w:r>
    </w:p>
    <w:p w14:paraId="19E0E7D6" w14:textId="77777777" w:rsidR="00110E3A" w:rsidRPr="00A65DBB" w:rsidRDefault="00110E3A" w:rsidP="00482B33">
      <w:pPr>
        <w:jc w:val="both"/>
        <w:rPr>
          <w:rFonts w:cstheme="minorHAnsi"/>
        </w:rPr>
      </w:pPr>
    </w:p>
    <w:p w14:paraId="19E0E7D7" w14:textId="77777777" w:rsidR="000F3545" w:rsidRPr="00035EE2" w:rsidRDefault="008637C3" w:rsidP="00482B33">
      <w:pPr>
        <w:jc w:val="both"/>
        <w:rPr>
          <w:rFonts w:cstheme="minorHAnsi"/>
        </w:rPr>
      </w:pPr>
      <w:r>
        <w:rPr>
          <w:rFonts w:cstheme="minorHAnsi"/>
          <w:b/>
          <w:u w:val="single"/>
        </w:rPr>
        <w:t xml:space="preserve">Section 1: </w:t>
      </w:r>
      <w:r w:rsidR="0050746E" w:rsidRPr="00A65DBB">
        <w:rPr>
          <w:rFonts w:cstheme="minorHAnsi"/>
          <w:b/>
          <w:u w:val="single"/>
        </w:rPr>
        <w:t>General information</w:t>
      </w:r>
      <w:r w:rsidR="0050746E" w:rsidRPr="00A65DBB">
        <w:rPr>
          <w:rFonts w:cstheme="minorHAnsi"/>
        </w:rPr>
        <w:t xml:space="preserve"> </w:t>
      </w:r>
    </w:p>
    <w:p w14:paraId="19E0E7D8" w14:textId="77777777" w:rsidR="00110E3A" w:rsidRDefault="008637C3" w:rsidP="00DC7F94">
      <w:pPr>
        <w:jc w:val="both"/>
        <w:rPr>
          <w:rFonts w:cstheme="minorHAnsi"/>
        </w:rPr>
      </w:pPr>
      <w:r>
        <w:rPr>
          <w:rFonts w:cstheme="minorHAnsi"/>
        </w:rPr>
        <w:t>1.1</w:t>
      </w:r>
      <w:r w:rsidR="00ED708C">
        <w:rPr>
          <w:rFonts w:cstheme="minorHAnsi"/>
        </w:rPr>
        <w:t xml:space="preserve">) </w:t>
      </w:r>
      <w:r w:rsidR="0050746E" w:rsidRPr="00ED708C">
        <w:rPr>
          <w:rFonts w:cstheme="minorHAnsi"/>
        </w:rPr>
        <w:t xml:space="preserve">Provide contact details for the </w:t>
      </w:r>
      <w:r w:rsidR="00DC7F94" w:rsidRPr="00ED708C">
        <w:rPr>
          <w:rFonts w:cstheme="minorHAnsi"/>
        </w:rPr>
        <w:t xml:space="preserve">Project Director (PD) / Principal Investigator (PI). If appropriate, provide another technical contact </w:t>
      </w:r>
      <w:proofErr w:type="gramStart"/>
      <w:r w:rsidR="00DC7F94" w:rsidRPr="00ED708C">
        <w:rPr>
          <w:rFonts w:cstheme="minorHAnsi"/>
        </w:rPr>
        <w:t>on</w:t>
      </w:r>
      <w:proofErr w:type="gramEnd"/>
      <w:r w:rsidR="00DC7F94" w:rsidRPr="00ED708C">
        <w:rPr>
          <w:rFonts w:cstheme="minorHAnsi"/>
        </w:rPr>
        <w:t xml:space="preserve"> the research team.    </w:t>
      </w:r>
    </w:p>
    <w:tbl>
      <w:tblPr>
        <w:tblStyle w:val="TableGrid"/>
        <w:tblW w:w="10795" w:type="dxa"/>
        <w:tblLook w:val="04A0" w:firstRow="1" w:lastRow="0" w:firstColumn="1" w:lastColumn="0" w:noHBand="0" w:noVBand="1"/>
      </w:tblPr>
      <w:tblGrid>
        <w:gridCol w:w="1075"/>
        <w:gridCol w:w="4050"/>
        <w:gridCol w:w="2700"/>
        <w:gridCol w:w="2970"/>
      </w:tblGrid>
      <w:tr w:rsidR="00110E3A" w14:paraId="19E0E7DD" w14:textId="77777777" w:rsidTr="00110E3A">
        <w:tc>
          <w:tcPr>
            <w:tcW w:w="1075" w:type="dxa"/>
          </w:tcPr>
          <w:p w14:paraId="19E0E7D9" w14:textId="77777777" w:rsidR="00110E3A" w:rsidRDefault="00110E3A" w:rsidP="00110E3A">
            <w:pPr>
              <w:jc w:val="both"/>
              <w:rPr>
                <w:rFonts w:cstheme="minorHAnsi"/>
              </w:rPr>
            </w:pPr>
            <w:r>
              <w:rPr>
                <w:rFonts w:cstheme="minorHAnsi"/>
              </w:rPr>
              <w:t>Role</w:t>
            </w:r>
          </w:p>
        </w:tc>
        <w:tc>
          <w:tcPr>
            <w:tcW w:w="4050" w:type="dxa"/>
          </w:tcPr>
          <w:p w14:paraId="19E0E7DA" w14:textId="77777777" w:rsidR="00110E3A" w:rsidRDefault="00110E3A" w:rsidP="00110E3A">
            <w:pPr>
              <w:jc w:val="both"/>
              <w:rPr>
                <w:rFonts w:cstheme="minorHAnsi"/>
              </w:rPr>
            </w:pPr>
            <w:r>
              <w:rPr>
                <w:rFonts w:cstheme="minorHAnsi"/>
              </w:rPr>
              <w:t>Name</w:t>
            </w:r>
          </w:p>
        </w:tc>
        <w:tc>
          <w:tcPr>
            <w:tcW w:w="2700" w:type="dxa"/>
          </w:tcPr>
          <w:p w14:paraId="19E0E7DB" w14:textId="77777777" w:rsidR="00110E3A" w:rsidRDefault="00110E3A" w:rsidP="00110E3A">
            <w:pPr>
              <w:jc w:val="both"/>
              <w:rPr>
                <w:rFonts w:cstheme="minorHAnsi"/>
              </w:rPr>
            </w:pPr>
            <w:r w:rsidRPr="00110E3A">
              <w:rPr>
                <w:rFonts w:cstheme="minorHAnsi"/>
              </w:rPr>
              <w:t>User ID (gburdell3</w:t>
            </w:r>
            <w:r>
              <w:rPr>
                <w:rFonts w:cstheme="minorHAnsi"/>
              </w:rPr>
              <w:t>)</w:t>
            </w:r>
          </w:p>
        </w:tc>
        <w:tc>
          <w:tcPr>
            <w:tcW w:w="2970" w:type="dxa"/>
          </w:tcPr>
          <w:p w14:paraId="19E0E7DC" w14:textId="77777777" w:rsidR="00110E3A" w:rsidRDefault="00110E3A" w:rsidP="00110E3A">
            <w:pPr>
              <w:jc w:val="both"/>
              <w:rPr>
                <w:rFonts w:cstheme="minorHAnsi"/>
              </w:rPr>
            </w:pPr>
            <w:r w:rsidRPr="00110E3A">
              <w:rPr>
                <w:rFonts w:cstheme="minorHAnsi"/>
              </w:rPr>
              <w:t>Phone</w:t>
            </w:r>
          </w:p>
        </w:tc>
      </w:tr>
      <w:tr w:rsidR="00110E3A" w14:paraId="19E0E7E2" w14:textId="77777777" w:rsidTr="00110E3A">
        <w:tc>
          <w:tcPr>
            <w:tcW w:w="1075" w:type="dxa"/>
          </w:tcPr>
          <w:p w14:paraId="19E0E7DE" w14:textId="77777777" w:rsidR="00110E3A" w:rsidRDefault="00110E3A" w:rsidP="00110E3A">
            <w:pPr>
              <w:jc w:val="both"/>
              <w:rPr>
                <w:rFonts w:cstheme="minorHAnsi"/>
              </w:rPr>
            </w:pPr>
            <w:r>
              <w:rPr>
                <w:rFonts w:cstheme="minorHAnsi"/>
              </w:rPr>
              <w:t>PD/PI</w:t>
            </w:r>
          </w:p>
        </w:tc>
        <w:tc>
          <w:tcPr>
            <w:tcW w:w="4050" w:type="dxa"/>
          </w:tcPr>
          <w:p w14:paraId="19E0E7DF" w14:textId="77777777" w:rsidR="00110E3A" w:rsidRPr="00110E3A" w:rsidRDefault="00110E3A" w:rsidP="00110E3A">
            <w:pPr>
              <w:jc w:val="both"/>
              <w:rPr>
                <w:rFonts w:cstheme="minorHAnsi"/>
                <w:color w:val="0000FF"/>
              </w:rPr>
            </w:pPr>
          </w:p>
        </w:tc>
        <w:tc>
          <w:tcPr>
            <w:tcW w:w="2700" w:type="dxa"/>
          </w:tcPr>
          <w:p w14:paraId="19E0E7E0" w14:textId="77777777" w:rsidR="00110E3A" w:rsidRPr="00110E3A" w:rsidRDefault="00110E3A" w:rsidP="00110E3A">
            <w:pPr>
              <w:jc w:val="both"/>
              <w:rPr>
                <w:rFonts w:cstheme="minorHAnsi"/>
                <w:color w:val="0000FF"/>
              </w:rPr>
            </w:pPr>
          </w:p>
        </w:tc>
        <w:tc>
          <w:tcPr>
            <w:tcW w:w="2970" w:type="dxa"/>
          </w:tcPr>
          <w:p w14:paraId="19E0E7E1" w14:textId="77777777" w:rsidR="00110E3A" w:rsidRPr="00110E3A" w:rsidRDefault="00110E3A" w:rsidP="00110E3A">
            <w:pPr>
              <w:jc w:val="both"/>
              <w:rPr>
                <w:rFonts w:cstheme="minorHAnsi"/>
                <w:color w:val="0000FF"/>
              </w:rPr>
            </w:pPr>
          </w:p>
        </w:tc>
      </w:tr>
      <w:tr w:rsidR="00110E3A" w14:paraId="19E0E7E7" w14:textId="77777777" w:rsidTr="00110E3A">
        <w:tc>
          <w:tcPr>
            <w:tcW w:w="1075" w:type="dxa"/>
          </w:tcPr>
          <w:p w14:paraId="19E0E7E3" w14:textId="77777777" w:rsidR="00110E3A" w:rsidRPr="00110E3A" w:rsidRDefault="00110E3A" w:rsidP="00110E3A">
            <w:pPr>
              <w:jc w:val="both"/>
              <w:rPr>
                <w:rFonts w:cstheme="minorHAnsi"/>
                <w:color w:val="0000FF"/>
              </w:rPr>
            </w:pPr>
          </w:p>
        </w:tc>
        <w:tc>
          <w:tcPr>
            <w:tcW w:w="4050" w:type="dxa"/>
          </w:tcPr>
          <w:p w14:paraId="19E0E7E4" w14:textId="77777777" w:rsidR="00110E3A" w:rsidRPr="00110E3A" w:rsidRDefault="00110E3A" w:rsidP="00110E3A">
            <w:pPr>
              <w:jc w:val="both"/>
              <w:rPr>
                <w:rFonts w:cstheme="minorHAnsi"/>
                <w:color w:val="0000FF"/>
              </w:rPr>
            </w:pPr>
          </w:p>
        </w:tc>
        <w:tc>
          <w:tcPr>
            <w:tcW w:w="2700" w:type="dxa"/>
          </w:tcPr>
          <w:p w14:paraId="19E0E7E5" w14:textId="77777777" w:rsidR="00110E3A" w:rsidRPr="00110E3A" w:rsidRDefault="00110E3A" w:rsidP="00110E3A">
            <w:pPr>
              <w:jc w:val="both"/>
              <w:rPr>
                <w:rFonts w:cstheme="minorHAnsi"/>
                <w:color w:val="0000FF"/>
              </w:rPr>
            </w:pPr>
          </w:p>
        </w:tc>
        <w:tc>
          <w:tcPr>
            <w:tcW w:w="2970" w:type="dxa"/>
          </w:tcPr>
          <w:p w14:paraId="19E0E7E6" w14:textId="77777777" w:rsidR="00110E3A" w:rsidRPr="00110E3A" w:rsidRDefault="00110E3A" w:rsidP="00110E3A">
            <w:pPr>
              <w:jc w:val="both"/>
              <w:rPr>
                <w:rFonts w:cstheme="minorHAnsi"/>
                <w:color w:val="0000FF"/>
              </w:rPr>
            </w:pPr>
          </w:p>
        </w:tc>
      </w:tr>
    </w:tbl>
    <w:p w14:paraId="19E0E7E8" w14:textId="77777777" w:rsidR="00110E3A" w:rsidRPr="00A65DBB" w:rsidRDefault="00110E3A" w:rsidP="00DC7F94">
      <w:pPr>
        <w:jc w:val="both"/>
        <w:rPr>
          <w:rFonts w:cstheme="minorHAnsi"/>
        </w:rPr>
      </w:pPr>
    </w:p>
    <w:p w14:paraId="19E0E7E9" w14:textId="77777777" w:rsidR="00482B33" w:rsidRPr="00ED708C" w:rsidRDefault="008637C3" w:rsidP="00ED708C">
      <w:pPr>
        <w:jc w:val="both"/>
        <w:rPr>
          <w:rFonts w:cstheme="minorHAnsi"/>
        </w:rPr>
      </w:pPr>
      <w:r>
        <w:rPr>
          <w:rFonts w:cstheme="minorHAnsi"/>
        </w:rPr>
        <w:t>1.</w:t>
      </w:r>
      <w:r w:rsidR="00ED708C">
        <w:rPr>
          <w:rFonts w:cstheme="minorHAnsi"/>
        </w:rPr>
        <w:t xml:space="preserve">2) </w:t>
      </w:r>
      <w:r w:rsidR="00DC7F94" w:rsidRPr="00ED708C">
        <w:rPr>
          <w:rFonts w:cstheme="minorHAnsi"/>
        </w:rPr>
        <w:t xml:space="preserve">If this is related to sponsored research grant(s) or contract(s) provide the </w:t>
      </w:r>
      <w:r w:rsidR="00930766" w:rsidRPr="00ED708C">
        <w:rPr>
          <w:rFonts w:cstheme="minorHAnsi"/>
        </w:rPr>
        <w:t xml:space="preserve">(Award/Project #, Sponsor). If there is no sponsored research, please describe how the activity is funded.  </w:t>
      </w:r>
    </w:p>
    <w:p w14:paraId="19E0E7EA" w14:textId="77777777" w:rsidR="00482B33" w:rsidRPr="00A65DBB" w:rsidRDefault="00482B33" w:rsidP="00110E3A">
      <w:pPr>
        <w:jc w:val="both"/>
        <w:rPr>
          <w:rFonts w:cstheme="minorHAnsi"/>
          <w:color w:val="0000FF"/>
        </w:rPr>
      </w:pPr>
      <w:r w:rsidRPr="00A65DBB">
        <w:rPr>
          <w:rFonts w:cstheme="minorHAnsi"/>
          <w:color w:val="0000FF"/>
        </w:rPr>
        <w:fldChar w:fldCharType="begin">
          <w:ffData>
            <w:name w:val="Text62"/>
            <w:enabled w:val="0"/>
            <w:calcOnExit w:val="0"/>
            <w:textInput/>
          </w:ffData>
        </w:fldChar>
      </w:r>
      <w:r w:rsidRPr="00A65DBB">
        <w:rPr>
          <w:rFonts w:cstheme="minorHAnsi"/>
          <w:color w:val="0000FF"/>
        </w:rPr>
        <w:instrText xml:space="preserve"> FORMTEXT </w:instrText>
      </w:r>
      <w:r w:rsidRPr="00A65DBB">
        <w:rPr>
          <w:rFonts w:cstheme="minorHAnsi"/>
          <w:color w:val="0000FF"/>
        </w:rPr>
      </w:r>
      <w:r w:rsidRPr="00A65DBB">
        <w:rPr>
          <w:rFonts w:cstheme="minorHAnsi"/>
          <w:color w:val="0000FF"/>
        </w:rPr>
        <w:fldChar w:fldCharType="separate"/>
      </w:r>
      <w:r w:rsidRPr="00A65DBB">
        <w:rPr>
          <w:rFonts w:cstheme="minorHAnsi"/>
          <w:noProof/>
          <w:color w:val="0000FF"/>
        </w:rPr>
        <w:t> </w:t>
      </w:r>
      <w:r w:rsidRPr="00A65DBB">
        <w:rPr>
          <w:rFonts w:cstheme="minorHAnsi"/>
          <w:noProof/>
          <w:color w:val="0000FF"/>
        </w:rPr>
        <w:t> </w:t>
      </w:r>
      <w:r w:rsidRPr="00A65DBB">
        <w:rPr>
          <w:rFonts w:cstheme="minorHAnsi"/>
          <w:noProof/>
          <w:color w:val="0000FF"/>
        </w:rPr>
        <w:t> </w:t>
      </w:r>
      <w:r w:rsidRPr="00A65DBB">
        <w:rPr>
          <w:rFonts w:cstheme="minorHAnsi"/>
          <w:noProof/>
          <w:color w:val="0000FF"/>
        </w:rPr>
        <w:t> </w:t>
      </w:r>
      <w:r w:rsidRPr="00A65DBB">
        <w:rPr>
          <w:rFonts w:cstheme="minorHAnsi"/>
          <w:noProof/>
          <w:color w:val="0000FF"/>
        </w:rPr>
        <w:t> </w:t>
      </w:r>
      <w:r w:rsidRPr="00A65DBB">
        <w:rPr>
          <w:rFonts w:cstheme="minorHAnsi"/>
          <w:color w:val="0000FF"/>
        </w:rPr>
        <w:fldChar w:fldCharType="end"/>
      </w:r>
    </w:p>
    <w:p w14:paraId="19E0E7EB" w14:textId="77777777" w:rsidR="00035EE2" w:rsidRPr="00A65DBB" w:rsidRDefault="00035EE2" w:rsidP="00C80538">
      <w:pPr>
        <w:jc w:val="both"/>
        <w:rPr>
          <w:rFonts w:cstheme="minorHAnsi"/>
          <w:b/>
          <w:u w:val="single"/>
        </w:rPr>
      </w:pPr>
    </w:p>
    <w:p w14:paraId="19E0E7EC" w14:textId="77777777" w:rsidR="00035EE2" w:rsidRPr="00A65DBB" w:rsidRDefault="00035EE2" w:rsidP="00035EE2">
      <w:pPr>
        <w:jc w:val="both"/>
        <w:rPr>
          <w:rFonts w:cstheme="minorHAnsi"/>
        </w:rPr>
      </w:pPr>
    </w:p>
    <w:p w14:paraId="19E0E7ED" w14:textId="77777777" w:rsidR="00035EE2" w:rsidRPr="00110E3A" w:rsidRDefault="00035EE2" w:rsidP="00035EE2">
      <w:pPr>
        <w:jc w:val="both"/>
        <w:rPr>
          <w:rFonts w:cstheme="minorHAnsi"/>
        </w:rPr>
      </w:pPr>
      <w:r>
        <w:rPr>
          <w:rFonts w:cstheme="minorHAnsi"/>
          <w:b/>
          <w:u w:val="single"/>
        </w:rPr>
        <w:t xml:space="preserve">Section 2: Tangible </w:t>
      </w:r>
      <w:r w:rsidRPr="00A65DBB">
        <w:rPr>
          <w:rFonts w:cstheme="minorHAnsi"/>
          <w:b/>
          <w:u w:val="single"/>
        </w:rPr>
        <w:t>Exports</w:t>
      </w:r>
      <w:r w:rsidR="00110E3A">
        <w:rPr>
          <w:rFonts w:cstheme="minorHAnsi"/>
        </w:rPr>
        <w:t xml:space="preserve"> </w:t>
      </w:r>
    </w:p>
    <w:p w14:paraId="19E0E7EE" w14:textId="77777777" w:rsidR="00035EE2" w:rsidRPr="004939E3" w:rsidRDefault="00035EE2" w:rsidP="00035EE2">
      <w:pPr>
        <w:jc w:val="both"/>
        <w:rPr>
          <w:rFonts w:cstheme="minorHAnsi"/>
        </w:rPr>
      </w:pPr>
      <w:r w:rsidRPr="004939E3">
        <w:rPr>
          <w:rFonts w:cstheme="minorHAnsi"/>
        </w:rPr>
        <w:t xml:space="preserve">List all materials, equipment items, or tangible goods to be exported outside the USA.  </w:t>
      </w:r>
    </w:p>
    <w:p w14:paraId="19E0E7EF" w14:textId="77777777" w:rsidR="00035EE2" w:rsidRPr="004939E3" w:rsidRDefault="00035EE2" w:rsidP="00035EE2">
      <w:pPr>
        <w:jc w:val="both"/>
        <w:rPr>
          <w:rFonts w:cstheme="minorHAnsi"/>
          <w:b/>
          <w:u w:val="single"/>
        </w:rPr>
      </w:pPr>
      <w:r w:rsidRPr="004939E3">
        <w:rPr>
          <w:rFonts w:cstheme="minorHAnsi"/>
        </w:rPr>
        <w:t>For activities that involve only and</w:t>
      </w:r>
      <w:r w:rsidR="004939E3">
        <w:rPr>
          <w:rFonts w:cstheme="minorHAnsi"/>
        </w:rPr>
        <w:t>/or</w:t>
      </w:r>
      <w:r w:rsidRPr="004939E3">
        <w:rPr>
          <w:rFonts w:cstheme="minorHAnsi"/>
        </w:rPr>
        <w:t xml:space="preserve"> Defense service (</w:t>
      </w:r>
      <w:hyperlink r:id="rId17" w:anchor="se22.1.120_19" w:history="1">
        <w:r w:rsidRPr="004939E3">
          <w:rPr>
            <w:rStyle w:val="Hyperlink"/>
            <w:rFonts w:cstheme="minorHAnsi"/>
          </w:rPr>
          <w:t>§ 120.9</w:t>
        </w:r>
      </w:hyperlink>
      <w:r w:rsidRPr="004939E3">
        <w:rPr>
          <w:rFonts w:cstheme="minorHAnsi"/>
        </w:rPr>
        <w:t xml:space="preserve">) skip </w:t>
      </w:r>
      <w:r w:rsidRPr="001301D1">
        <w:rPr>
          <w:rFonts w:cstheme="minorHAnsi"/>
        </w:rPr>
        <w:t xml:space="preserve">to Section </w:t>
      </w:r>
      <w:r w:rsidR="00110E3A" w:rsidRPr="001301D1">
        <w:rPr>
          <w:rFonts w:cstheme="minorHAnsi"/>
        </w:rPr>
        <w:t>4</w:t>
      </w:r>
      <w:r w:rsidRPr="001301D1">
        <w:rPr>
          <w:rFonts w:cstheme="minorHAnsi"/>
        </w:rPr>
        <w:t>.</w:t>
      </w:r>
    </w:p>
    <w:tbl>
      <w:tblPr>
        <w:tblStyle w:val="TableGrid"/>
        <w:tblW w:w="10795" w:type="dxa"/>
        <w:tblLook w:val="04A0" w:firstRow="1" w:lastRow="0" w:firstColumn="1" w:lastColumn="0" w:noHBand="0" w:noVBand="1"/>
      </w:tblPr>
      <w:tblGrid>
        <w:gridCol w:w="3685"/>
        <w:gridCol w:w="2880"/>
        <w:gridCol w:w="1260"/>
        <w:gridCol w:w="1080"/>
        <w:gridCol w:w="1890"/>
      </w:tblGrid>
      <w:tr w:rsidR="00F36264" w:rsidRPr="00A65DBB" w14:paraId="19E0E7F7" w14:textId="77777777" w:rsidTr="00F36264">
        <w:trPr>
          <w:trHeight w:val="20"/>
        </w:trPr>
        <w:tc>
          <w:tcPr>
            <w:tcW w:w="3685" w:type="dxa"/>
            <w:hideMark/>
          </w:tcPr>
          <w:p w14:paraId="19E0E7F0" w14:textId="77777777" w:rsidR="00035EE2" w:rsidRDefault="00035EE2" w:rsidP="00145CFE">
            <w:pPr>
              <w:rPr>
                <w:rFonts w:cstheme="minorHAnsi"/>
                <w:b/>
                <w:bCs/>
              </w:rPr>
            </w:pPr>
            <w:r w:rsidRPr="00A65DBB">
              <w:rPr>
                <w:rFonts w:cstheme="minorHAnsi"/>
                <w:b/>
                <w:bCs/>
              </w:rPr>
              <w:t>Item</w:t>
            </w:r>
            <w:r w:rsidR="00F36264">
              <w:rPr>
                <w:rFonts w:cstheme="minorHAnsi"/>
                <w:b/>
                <w:bCs/>
              </w:rPr>
              <w:t xml:space="preserve"> </w:t>
            </w:r>
            <w:r>
              <w:rPr>
                <w:rFonts w:cstheme="minorHAnsi"/>
                <w:b/>
                <w:bCs/>
              </w:rPr>
              <w:t>/</w:t>
            </w:r>
            <w:r w:rsidR="00F36264">
              <w:rPr>
                <w:rFonts w:cstheme="minorHAnsi"/>
                <w:b/>
                <w:bCs/>
              </w:rPr>
              <w:t xml:space="preserve"> </w:t>
            </w:r>
            <w:r>
              <w:rPr>
                <w:rFonts w:cstheme="minorHAnsi"/>
                <w:b/>
                <w:bCs/>
              </w:rPr>
              <w:t>material</w:t>
            </w:r>
            <w:r w:rsidR="00F36264">
              <w:rPr>
                <w:rFonts w:cstheme="minorHAnsi"/>
                <w:b/>
                <w:bCs/>
              </w:rPr>
              <w:t xml:space="preserve"> / equipment or</w:t>
            </w:r>
          </w:p>
          <w:p w14:paraId="19E0E7F1" w14:textId="77777777" w:rsidR="00F36264" w:rsidRPr="00A65DBB" w:rsidRDefault="00F36264" w:rsidP="00145CFE">
            <w:pPr>
              <w:rPr>
                <w:rFonts w:cstheme="minorHAnsi"/>
                <w:b/>
                <w:bCs/>
              </w:rPr>
            </w:pPr>
            <w:r w:rsidRPr="00F36264">
              <w:rPr>
                <w:rFonts w:cstheme="minorHAnsi"/>
                <w:b/>
                <w:bCs/>
              </w:rPr>
              <w:t>Technical Data (</w:t>
            </w:r>
            <w:hyperlink r:id="rId18" w:anchor="se22.1.120_110" w:history="1">
              <w:r w:rsidRPr="00F36264">
                <w:rPr>
                  <w:rStyle w:val="Hyperlink"/>
                  <w:rFonts w:cstheme="minorHAnsi"/>
                  <w:b/>
                  <w:bCs/>
                </w:rPr>
                <w:t>§120.10</w:t>
              </w:r>
            </w:hyperlink>
            <w:r w:rsidRPr="00F36264">
              <w:rPr>
                <w:rFonts w:cstheme="minorHAnsi"/>
                <w:b/>
                <w:bCs/>
              </w:rPr>
              <w:t>)</w:t>
            </w:r>
          </w:p>
        </w:tc>
        <w:tc>
          <w:tcPr>
            <w:tcW w:w="2880" w:type="dxa"/>
            <w:hideMark/>
          </w:tcPr>
          <w:p w14:paraId="19E0E7F2" w14:textId="77777777" w:rsidR="00035EE2" w:rsidRDefault="00035EE2" w:rsidP="00145CFE">
            <w:pPr>
              <w:rPr>
                <w:rFonts w:cstheme="minorHAnsi"/>
                <w:b/>
                <w:bCs/>
              </w:rPr>
            </w:pPr>
            <w:r w:rsidRPr="00A65DBB">
              <w:rPr>
                <w:rFonts w:cstheme="minorHAnsi"/>
                <w:b/>
                <w:bCs/>
              </w:rPr>
              <w:t>Manufacturer</w:t>
            </w:r>
          </w:p>
          <w:p w14:paraId="19E0E7F3" w14:textId="77777777" w:rsidR="00035EE2" w:rsidRPr="00A65DBB" w:rsidRDefault="00035EE2" w:rsidP="00145CFE">
            <w:pPr>
              <w:rPr>
                <w:rFonts w:cstheme="minorHAnsi"/>
                <w:b/>
                <w:bCs/>
              </w:rPr>
            </w:pPr>
            <w:r w:rsidRPr="00A65DBB">
              <w:rPr>
                <w:rFonts w:cstheme="minorHAnsi"/>
                <w:b/>
                <w:bCs/>
              </w:rPr>
              <w:t>(</w:t>
            </w:r>
            <w:r>
              <w:rPr>
                <w:rFonts w:cstheme="minorHAnsi"/>
                <w:b/>
                <w:bCs/>
              </w:rPr>
              <w:t>&amp; part #</w:t>
            </w:r>
            <w:r w:rsidRPr="00A65DBB">
              <w:rPr>
                <w:rFonts w:cstheme="minorHAnsi"/>
                <w:b/>
                <w:bCs/>
              </w:rPr>
              <w:t>)</w:t>
            </w:r>
          </w:p>
        </w:tc>
        <w:tc>
          <w:tcPr>
            <w:tcW w:w="1260" w:type="dxa"/>
            <w:hideMark/>
          </w:tcPr>
          <w:p w14:paraId="19E0E7F4" w14:textId="77777777" w:rsidR="00035EE2" w:rsidRPr="00A65DBB" w:rsidRDefault="00035EE2" w:rsidP="00145CFE">
            <w:pPr>
              <w:rPr>
                <w:rFonts w:cstheme="minorHAnsi"/>
                <w:b/>
                <w:bCs/>
              </w:rPr>
            </w:pPr>
            <w:r>
              <w:rPr>
                <w:rFonts w:cstheme="minorHAnsi"/>
                <w:b/>
                <w:bCs/>
              </w:rPr>
              <w:t>Quantity / Amount</w:t>
            </w:r>
          </w:p>
        </w:tc>
        <w:tc>
          <w:tcPr>
            <w:tcW w:w="1080" w:type="dxa"/>
            <w:hideMark/>
          </w:tcPr>
          <w:p w14:paraId="19E0E7F5" w14:textId="77777777" w:rsidR="00035EE2" w:rsidRPr="00A65DBB" w:rsidRDefault="00035EE2" w:rsidP="00145CFE">
            <w:pPr>
              <w:rPr>
                <w:rFonts w:cstheme="minorHAnsi"/>
                <w:b/>
                <w:bCs/>
              </w:rPr>
            </w:pPr>
            <w:r>
              <w:rPr>
                <w:rFonts w:cstheme="minorHAnsi"/>
                <w:b/>
                <w:bCs/>
              </w:rPr>
              <w:t>Value (each)</w:t>
            </w:r>
          </w:p>
        </w:tc>
        <w:tc>
          <w:tcPr>
            <w:tcW w:w="1890" w:type="dxa"/>
            <w:hideMark/>
          </w:tcPr>
          <w:p w14:paraId="19E0E7F6" w14:textId="77777777" w:rsidR="00035EE2" w:rsidRPr="00A65DBB" w:rsidRDefault="00F36264" w:rsidP="00145CFE">
            <w:pPr>
              <w:rPr>
                <w:rFonts w:cstheme="minorHAnsi"/>
                <w:b/>
                <w:bCs/>
              </w:rPr>
            </w:pPr>
            <w:r>
              <w:rPr>
                <w:rFonts w:cstheme="minorHAnsi"/>
                <w:b/>
                <w:bCs/>
              </w:rPr>
              <w:t>Export Category (if known)</w:t>
            </w:r>
          </w:p>
        </w:tc>
      </w:tr>
      <w:tr w:rsidR="00035EE2" w:rsidRPr="00803B45" w14:paraId="19E0E7FD" w14:textId="77777777" w:rsidTr="00F36264">
        <w:trPr>
          <w:trHeight w:val="20"/>
        </w:trPr>
        <w:tc>
          <w:tcPr>
            <w:tcW w:w="3685" w:type="dxa"/>
          </w:tcPr>
          <w:p w14:paraId="19E0E7F8" w14:textId="77777777" w:rsidR="00035EE2" w:rsidRPr="00803B45" w:rsidRDefault="00035EE2" w:rsidP="00145CFE">
            <w:pPr>
              <w:rPr>
                <w:rFonts w:cstheme="minorHAnsi"/>
                <w:bCs/>
                <w:color w:val="0000FF"/>
              </w:rPr>
            </w:pPr>
          </w:p>
        </w:tc>
        <w:tc>
          <w:tcPr>
            <w:tcW w:w="2880" w:type="dxa"/>
          </w:tcPr>
          <w:p w14:paraId="19E0E7F9" w14:textId="77777777" w:rsidR="00035EE2" w:rsidRPr="00803B45" w:rsidRDefault="00035EE2" w:rsidP="00145CFE">
            <w:pPr>
              <w:rPr>
                <w:rFonts w:cstheme="minorHAnsi"/>
                <w:bCs/>
                <w:color w:val="0000FF"/>
              </w:rPr>
            </w:pPr>
          </w:p>
        </w:tc>
        <w:tc>
          <w:tcPr>
            <w:tcW w:w="1260" w:type="dxa"/>
          </w:tcPr>
          <w:p w14:paraId="19E0E7FA" w14:textId="77777777" w:rsidR="00035EE2" w:rsidRPr="00803B45" w:rsidRDefault="00035EE2" w:rsidP="00145CFE">
            <w:pPr>
              <w:rPr>
                <w:rFonts w:cstheme="minorHAnsi"/>
                <w:bCs/>
                <w:color w:val="0000FF"/>
              </w:rPr>
            </w:pPr>
          </w:p>
        </w:tc>
        <w:tc>
          <w:tcPr>
            <w:tcW w:w="1080" w:type="dxa"/>
          </w:tcPr>
          <w:p w14:paraId="19E0E7FB" w14:textId="77777777" w:rsidR="00035EE2" w:rsidRPr="00803B45" w:rsidRDefault="00035EE2" w:rsidP="00145CFE">
            <w:pPr>
              <w:rPr>
                <w:rFonts w:cstheme="minorHAnsi"/>
                <w:bCs/>
                <w:color w:val="0000FF"/>
              </w:rPr>
            </w:pPr>
          </w:p>
        </w:tc>
        <w:tc>
          <w:tcPr>
            <w:tcW w:w="1890" w:type="dxa"/>
          </w:tcPr>
          <w:p w14:paraId="19E0E7FC" w14:textId="77777777" w:rsidR="00035EE2" w:rsidRPr="00803B45" w:rsidRDefault="00035EE2" w:rsidP="00145CFE">
            <w:pPr>
              <w:rPr>
                <w:rFonts w:cstheme="minorHAnsi"/>
                <w:bCs/>
                <w:color w:val="0000FF"/>
              </w:rPr>
            </w:pPr>
          </w:p>
        </w:tc>
      </w:tr>
      <w:tr w:rsidR="00035EE2" w:rsidRPr="00803B45" w14:paraId="19E0E803" w14:textId="77777777" w:rsidTr="00F36264">
        <w:trPr>
          <w:trHeight w:val="20"/>
        </w:trPr>
        <w:tc>
          <w:tcPr>
            <w:tcW w:w="3685" w:type="dxa"/>
          </w:tcPr>
          <w:p w14:paraId="19E0E7FE" w14:textId="77777777" w:rsidR="00035EE2" w:rsidRPr="00F05BA1" w:rsidRDefault="00035EE2" w:rsidP="00145CFE">
            <w:pPr>
              <w:rPr>
                <w:rFonts w:cstheme="minorHAnsi"/>
                <w:bCs/>
                <w:color w:val="0000FF"/>
              </w:rPr>
            </w:pPr>
          </w:p>
        </w:tc>
        <w:tc>
          <w:tcPr>
            <w:tcW w:w="2880" w:type="dxa"/>
          </w:tcPr>
          <w:p w14:paraId="19E0E7FF" w14:textId="77777777" w:rsidR="00035EE2" w:rsidRPr="00803B45" w:rsidRDefault="00035EE2" w:rsidP="00145CFE">
            <w:pPr>
              <w:rPr>
                <w:rFonts w:cstheme="minorHAnsi"/>
                <w:bCs/>
                <w:color w:val="0000FF"/>
              </w:rPr>
            </w:pPr>
          </w:p>
        </w:tc>
        <w:tc>
          <w:tcPr>
            <w:tcW w:w="1260" w:type="dxa"/>
          </w:tcPr>
          <w:p w14:paraId="19E0E800" w14:textId="77777777" w:rsidR="00035EE2" w:rsidRPr="00803B45" w:rsidRDefault="00035EE2" w:rsidP="00145CFE">
            <w:pPr>
              <w:rPr>
                <w:rFonts w:cstheme="minorHAnsi"/>
                <w:bCs/>
                <w:color w:val="0000FF"/>
              </w:rPr>
            </w:pPr>
          </w:p>
        </w:tc>
        <w:tc>
          <w:tcPr>
            <w:tcW w:w="1080" w:type="dxa"/>
          </w:tcPr>
          <w:p w14:paraId="19E0E801" w14:textId="77777777" w:rsidR="00035EE2" w:rsidRPr="00803B45" w:rsidRDefault="00035EE2" w:rsidP="00145CFE">
            <w:pPr>
              <w:rPr>
                <w:rFonts w:cstheme="minorHAnsi"/>
                <w:bCs/>
                <w:color w:val="0000FF"/>
              </w:rPr>
            </w:pPr>
          </w:p>
        </w:tc>
        <w:tc>
          <w:tcPr>
            <w:tcW w:w="1890" w:type="dxa"/>
          </w:tcPr>
          <w:p w14:paraId="19E0E802" w14:textId="77777777" w:rsidR="00035EE2" w:rsidRPr="00803B45" w:rsidRDefault="00035EE2" w:rsidP="00145CFE">
            <w:pPr>
              <w:rPr>
                <w:rFonts w:cstheme="minorHAnsi"/>
                <w:bCs/>
                <w:color w:val="0000FF"/>
              </w:rPr>
            </w:pPr>
          </w:p>
        </w:tc>
      </w:tr>
    </w:tbl>
    <w:p w14:paraId="19E0E804" w14:textId="77777777" w:rsidR="00035EE2" w:rsidRPr="00803B45" w:rsidRDefault="00035EE2" w:rsidP="00035EE2">
      <w:pPr>
        <w:jc w:val="both"/>
        <w:rPr>
          <w:rFonts w:cstheme="minorHAnsi"/>
        </w:rPr>
      </w:pPr>
    </w:p>
    <w:p w14:paraId="19E0E805" w14:textId="77777777" w:rsidR="00F36264" w:rsidRDefault="00035EE2" w:rsidP="00035EE2">
      <w:pPr>
        <w:rPr>
          <w:rFonts w:cstheme="minorHAnsi"/>
        </w:rPr>
      </w:pPr>
      <w:r>
        <w:rPr>
          <w:rFonts w:cstheme="minorHAnsi"/>
        </w:rPr>
        <w:t xml:space="preserve">2.1) </w:t>
      </w:r>
      <w:r w:rsidR="00F36264">
        <w:rPr>
          <w:rFonts w:cstheme="minorHAnsi"/>
        </w:rPr>
        <w:t>What is the intended end use of the item</w:t>
      </w:r>
      <w:r w:rsidR="001301D1">
        <w:rPr>
          <w:rFonts w:cstheme="minorHAnsi"/>
        </w:rPr>
        <w:t>(</w:t>
      </w:r>
      <w:r w:rsidR="00F36264">
        <w:rPr>
          <w:rFonts w:cstheme="minorHAnsi"/>
        </w:rPr>
        <w:t>s</w:t>
      </w:r>
      <w:r w:rsidR="001301D1">
        <w:rPr>
          <w:rFonts w:cstheme="minorHAnsi"/>
        </w:rPr>
        <w:t>)</w:t>
      </w:r>
      <w:r w:rsidR="00F36264">
        <w:rPr>
          <w:rFonts w:cstheme="minorHAnsi"/>
        </w:rPr>
        <w:t xml:space="preserve"> identified above? </w:t>
      </w:r>
      <w:r w:rsidR="00F36264" w:rsidRPr="00F36264">
        <w:rPr>
          <w:rFonts w:cstheme="minorHAnsi"/>
          <w:color w:val="0000FF"/>
        </w:rPr>
        <w:fldChar w:fldCharType="begin">
          <w:ffData>
            <w:name w:val="Text13"/>
            <w:enabled/>
            <w:calcOnExit w:val="0"/>
            <w:textInput/>
          </w:ffData>
        </w:fldChar>
      </w:r>
      <w:r w:rsidR="00F36264" w:rsidRPr="00F36264">
        <w:rPr>
          <w:rFonts w:cstheme="minorHAnsi"/>
          <w:color w:val="0000FF"/>
        </w:rPr>
        <w:instrText xml:space="preserve"> FORMTEXT </w:instrText>
      </w:r>
      <w:r w:rsidR="00F36264" w:rsidRPr="00F36264">
        <w:rPr>
          <w:rFonts w:cstheme="minorHAnsi"/>
          <w:color w:val="0000FF"/>
        </w:rPr>
      </w:r>
      <w:r w:rsidR="00F36264" w:rsidRPr="00F36264">
        <w:rPr>
          <w:rFonts w:cstheme="minorHAnsi"/>
          <w:color w:val="0000FF"/>
        </w:rPr>
        <w:fldChar w:fldCharType="separate"/>
      </w:r>
      <w:r w:rsidR="00F36264" w:rsidRPr="00F36264">
        <w:rPr>
          <w:rFonts w:cstheme="minorHAnsi"/>
          <w:color w:val="0000FF"/>
        </w:rPr>
        <w:t> </w:t>
      </w:r>
      <w:r w:rsidR="00F36264" w:rsidRPr="00F36264">
        <w:rPr>
          <w:rFonts w:cstheme="minorHAnsi"/>
          <w:color w:val="0000FF"/>
        </w:rPr>
        <w:t> </w:t>
      </w:r>
      <w:r w:rsidR="00F36264" w:rsidRPr="00F36264">
        <w:rPr>
          <w:rFonts w:cstheme="minorHAnsi"/>
          <w:color w:val="0000FF"/>
        </w:rPr>
        <w:t> </w:t>
      </w:r>
      <w:r w:rsidR="00F36264" w:rsidRPr="00F36264">
        <w:rPr>
          <w:rFonts w:cstheme="minorHAnsi"/>
          <w:color w:val="0000FF"/>
        </w:rPr>
        <w:t> </w:t>
      </w:r>
      <w:r w:rsidR="00F36264" w:rsidRPr="00F36264">
        <w:rPr>
          <w:rFonts w:cstheme="minorHAnsi"/>
          <w:color w:val="0000FF"/>
        </w:rPr>
        <w:t> </w:t>
      </w:r>
      <w:r w:rsidR="00F36264" w:rsidRPr="00F36264">
        <w:rPr>
          <w:rFonts w:cstheme="minorHAnsi"/>
          <w:color w:val="0000FF"/>
        </w:rPr>
        <w:fldChar w:fldCharType="end"/>
      </w:r>
    </w:p>
    <w:p w14:paraId="19E0E806" w14:textId="77777777" w:rsidR="00F36264" w:rsidRDefault="00F36264" w:rsidP="00035EE2">
      <w:pPr>
        <w:rPr>
          <w:rFonts w:cstheme="minorHAnsi"/>
        </w:rPr>
      </w:pPr>
    </w:p>
    <w:p w14:paraId="19E0E807" w14:textId="77777777" w:rsidR="00035EE2" w:rsidRPr="00803B45" w:rsidRDefault="00F36264" w:rsidP="00035EE2">
      <w:pPr>
        <w:rPr>
          <w:rFonts w:cstheme="minorHAnsi"/>
        </w:rPr>
      </w:pPr>
      <w:r>
        <w:rPr>
          <w:rFonts w:cstheme="minorHAnsi"/>
        </w:rPr>
        <w:t xml:space="preserve">2.2) </w:t>
      </w:r>
      <w:r w:rsidR="00035EE2">
        <w:rPr>
          <w:rFonts w:cstheme="minorHAnsi"/>
        </w:rPr>
        <w:t xml:space="preserve">Do any of the items above have </w:t>
      </w:r>
      <w:r w:rsidR="00035EE2" w:rsidRPr="00803B45">
        <w:rPr>
          <w:rFonts w:cstheme="minorHAnsi"/>
        </w:rPr>
        <w:t xml:space="preserve">a military application (can </w:t>
      </w:r>
      <w:r w:rsidR="00035EE2">
        <w:rPr>
          <w:rFonts w:cstheme="minorHAnsi"/>
        </w:rPr>
        <w:t xml:space="preserve">be used a weapon)?   </w:t>
      </w:r>
      <w:r w:rsidR="00035EE2" w:rsidRPr="00F36264">
        <w:rPr>
          <w:rFonts w:cstheme="minorHAnsi"/>
          <w:color w:val="0000FF"/>
        </w:rPr>
        <w:fldChar w:fldCharType="begin">
          <w:ffData>
            <w:name w:val="Text13"/>
            <w:enabled/>
            <w:calcOnExit w:val="0"/>
            <w:textInput/>
          </w:ffData>
        </w:fldChar>
      </w:r>
      <w:r w:rsidR="00035EE2" w:rsidRPr="00F36264">
        <w:rPr>
          <w:rFonts w:cstheme="minorHAnsi"/>
          <w:color w:val="0000FF"/>
        </w:rPr>
        <w:instrText xml:space="preserve"> FORMTEXT </w:instrText>
      </w:r>
      <w:r w:rsidR="00035EE2" w:rsidRPr="00F36264">
        <w:rPr>
          <w:rFonts w:cstheme="minorHAnsi"/>
          <w:color w:val="0000FF"/>
        </w:rPr>
      </w:r>
      <w:r w:rsidR="00035EE2" w:rsidRPr="00F36264">
        <w:rPr>
          <w:rFonts w:cstheme="minorHAnsi"/>
          <w:color w:val="0000FF"/>
        </w:rPr>
        <w:fldChar w:fldCharType="separate"/>
      </w:r>
      <w:r w:rsidR="00035EE2" w:rsidRPr="00F36264">
        <w:rPr>
          <w:rFonts w:cstheme="minorHAnsi"/>
          <w:color w:val="0000FF"/>
        </w:rPr>
        <w:t> </w:t>
      </w:r>
      <w:r w:rsidR="00035EE2" w:rsidRPr="00F36264">
        <w:rPr>
          <w:rFonts w:cstheme="minorHAnsi"/>
          <w:color w:val="0000FF"/>
        </w:rPr>
        <w:t> </w:t>
      </w:r>
      <w:r w:rsidR="00035EE2" w:rsidRPr="00F36264">
        <w:rPr>
          <w:rFonts w:cstheme="minorHAnsi"/>
          <w:color w:val="0000FF"/>
        </w:rPr>
        <w:t> </w:t>
      </w:r>
      <w:r w:rsidR="00035EE2" w:rsidRPr="00F36264">
        <w:rPr>
          <w:rFonts w:cstheme="minorHAnsi"/>
          <w:color w:val="0000FF"/>
        </w:rPr>
        <w:t> </w:t>
      </w:r>
      <w:r w:rsidR="00035EE2" w:rsidRPr="00F36264">
        <w:rPr>
          <w:rFonts w:cstheme="minorHAnsi"/>
          <w:color w:val="0000FF"/>
        </w:rPr>
        <w:t> </w:t>
      </w:r>
      <w:r w:rsidR="00035EE2" w:rsidRPr="00F36264">
        <w:rPr>
          <w:rFonts w:cstheme="minorHAnsi"/>
          <w:color w:val="0000FF"/>
        </w:rPr>
        <w:fldChar w:fldCharType="end"/>
      </w:r>
    </w:p>
    <w:p w14:paraId="19E0E808" w14:textId="77777777" w:rsidR="00035EE2" w:rsidRPr="00803B45" w:rsidRDefault="00035EE2" w:rsidP="00035EE2">
      <w:pPr>
        <w:rPr>
          <w:rFonts w:cstheme="minorHAnsi"/>
        </w:rPr>
      </w:pPr>
    </w:p>
    <w:p w14:paraId="19E0E809" w14:textId="77777777" w:rsidR="00035EE2" w:rsidRPr="00803B45" w:rsidRDefault="00035EE2" w:rsidP="00035EE2">
      <w:pPr>
        <w:rPr>
          <w:rFonts w:cstheme="minorHAnsi"/>
        </w:rPr>
      </w:pPr>
      <w:r>
        <w:rPr>
          <w:rFonts w:cstheme="minorHAnsi"/>
        </w:rPr>
        <w:t>2.</w:t>
      </w:r>
      <w:r w:rsidR="00F36264">
        <w:rPr>
          <w:rFonts w:cstheme="minorHAnsi"/>
        </w:rPr>
        <w:t>2</w:t>
      </w:r>
      <w:r>
        <w:rPr>
          <w:rFonts w:cstheme="minorHAnsi"/>
        </w:rPr>
        <w:t>) Are the items intended or likely to be used</w:t>
      </w:r>
      <w:r w:rsidRPr="00ED708C">
        <w:rPr>
          <w:rFonts w:cstheme="minorHAnsi"/>
        </w:rPr>
        <w:t xml:space="preserve"> for</w:t>
      </w:r>
      <w:r>
        <w:rPr>
          <w:rFonts w:cstheme="minorHAnsi"/>
        </w:rPr>
        <w:t xml:space="preserve">, </w:t>
      </w:r>
      <w:r w:rsidRPr="00ED708C">
        <w:rPr>
          <w:rFonts w:cstheme="minorHAnsi"/>
        </w:rPr>
        <w:t>or in connection with</w:t>
      </w:r>
      <w:r>
        <w:rPr>
          <w:rFonts w:cstheme="minorHAnsi"/>
        </w:rPr>
        <w:t>,</w:t>
      </w:r>
      <w:r w:rsidRPr="00ED708C">
        <w:rPr>
          <w:rFonts w:cstheme="minorHAnsi"/>
        </w:rPr>
        <w:t xml:space="preserve"> the development, production, handling, operation, maintenance, storage, detection,</w:t>
      </w:r>
      <w:r>
        <w:rPr>
          <w:rFonts w:cstheme="minorHAnsi"/>
        </w:rPr>
        <w:t xml:space="preserve"> </w:t>
      </w:r>
      <w:r w:rsidRPr="00ED708C">
        <w:rPr>
          <w:rFonts w:cstheme="minorHAnsi"/>
        </w:rPr>
        <w:t>identification or dissemination of any nuclear, chemical or biological weapon</w:t>
      </w:r>
      <w:r>
        <w:rPr>
          <w:rFonts w:cstheme="minorHAnsi"/>
        </w:rPr>
        <w:t xml:space="preserve">? </w:t>
      </w:r>
      <w:r w:rsidRPr="001757AE">
        <w:rPr>
          <w:rFonts w:cstheme="minorHAnsi"/>
          <w:color w:val="0000FF"/>
        </w:rPr>
        <w:fldChar w:fldCharType="begin">
          <w:ffData>
            <w:name w:val="Text13"/>
            <w:enabled/>
            <w:calcOnExit w:val="0"/>
            <w:textInput/>
          </w:ffData>
        </w:fldChar>
      </w:r>
      <w:r w:rsidRPr="001757AE">
        <w:rPr>
          <w:rFonts w:cstheme="minorHAnsi"/>
          <w:color w:val="0000FF"/>
        </w:rPr>
        <w:instrText xml:space="preserve"> FORMTEXT </w:instrText>
      </w:r>
      <w:r w:rsidRPr="001757AE">
        <w:rPr>
          <w:rFonts w:cstheme="minorHAnsi"/>
          <w:color w:val="0000FF"/>
        </w:rPr>
      </w:r>
      <w:r w:rsidRPr="001757AE">
        <w:rPr>
          <w:rFonts w:cstheme="minorHAnsi"/>
          <w:color w:val="0000FF"/>
        </w:rPr>
        <w:fldChar w:fldCharType="separate"/>
      </w:r>
      <w:r w:rsidRPr="001757AE">
        <w:rPr>
          <w:rFonts w:cstheme="minorHAnsi"/>
          <w:color w:val="0000FF"/>
        </w:rPr>
        <w:t> </w:t>
      </w:r>
      <w:r w:rsidRPr="001757AE">
        <w:rPr>
          <w:rFonts w:cstheme="minorHAnsi"/>
          <w:color w:val="0000FF"/>
        </w:rPr>
        <w:t> </w:t>
      </w:r>
      <w:r w:rsidRPr="001757AE">
        <w:rPr>
          <w:rFonts w:cstheme="minorHAnsi"/>
          <w:color w:val="0000FF"/>
        </w:rPr>
        <w:t> </w:t>
      </w:r>
      <w:r w:rsidRPr="001757AE">
        <w:rPr>
          <w:rFonts w:cstheme="minorHAnsi"/>
          <w:color w:val="0000FF"/>
        </w:rPr>
        <w:t> </w:t>
      </w:r>
      <w:r w:rsidRPr="001757AE">
        <w:rPr>
          <w:rFonts w:cstheme="minorHAnsi"/>
          <w:color w:val="0000FF"/>
        </w:rPr>
        <w:t> </w:t>
      </w:r>
      <w:r w:rsidRPr="001757AE">
        <w:rPr>
          <w:rFonts w:cstheme="minorHAnsi"/>
          <w:color w:val="0000FF"/>
        </w:rPr>
        <w:fldChar w:fldCharType="end"/>
      </w:r>
    </w:p>
    <w:p w14:paraId="19E0E80A" w14:textId="77777777" w:rsidR="00035EE2" w:rsidRDefault="00035EE2" w:rsidP="008637C3">
      <w:pPr>
        <w:jc w:val="both"/>
        <w:rPr>
          <w:rFonts w:cstheme="minorHAnsi"/>
          <w:b/>
          <w:u w:val="single"/>
        </w:rPr>
      </w:pPr>
    </w:p>
    <w:p w14:paraId="19E0E80B" w14:textId="77777777" w:rsidR="00772916" w:rsidRDefault="00110E3A" w:rsidP="008637C3">
      <w:pPr>
        <w:jc w:val="both"/>
        <w:rPr>
          <w:rFonts w:cstheme="minorHAnsi"/>
          <w:b/>
          <w:u w:val="single"/>
        </w:rPr>
      </w:pPr>
      <w:r>
        <w:rPr>
          <w:rFonts w:cstheme="minorHAnsi"/>
          <w:b/>
          <w:u w:val="single"/>
        </w:rPr>
        <w:t>Section 3</w:t>
      </w:r>
      <w:r w:rsidR="008637C3" w:rsidRPr="008637C3">
        <w:rPr>
          <w:rFonts w:cstheme="minorHAnsi"/>
          <w:b/>
          <w:u w:val="single"/>
        </w:rPr>
        <w:t>: Recipient</w:t>
      </w:r>
      <w:r>
        <w:rPr>
          <w:rFonts w:cstheme="minorHAnsi"/>
        </w:rPr>
        <w:t xml:space="preserve"> </w:t>
      </w:r>
    </w:p>
    <w:p w14:paraId="19E0E80C" w14:textId="77777777" w:rsidR="008637C3" w:rsidRPr="008637C3" w:rsidRDefault="008637C3" w:rsidP="008637C3">
      <w:pPr>
        <w:jc w:val="both"/>
        <w:rPr>
          <w:rFonts w:cstheme="minorHAnsi"/>
        </w:rPr>
      </w:pPr>
      <w:r w:rsidRPr="008637C3">
        <w:rPr>
          <w:rFonts w:cstheme="minorHAnsi"/>
        </w:rPr>
        <w:t xml:space="preserve">Name: </w:t>
      </w:r>
      <w:r w:rsidRPr="008637C3">
        <w:rPr>
          <w:rFonts w:cstheme="minorHAnsi"/>
          <w:color w:val="0000FF"/>
        </w:rPr>
        <w:fldChar w:fldCharType="begin">
          <w:ffData>
            <w:name w:val="Text13"/>
            <w:enabled/>
            <w:calcOnExit w:val="0"/>
            <w:textInput/>
          </w:ffData>
        </w:fldChar>
      </w:r>
      <w:bookmarkStart w:id="0" w:name="Text13"/>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0"/>
    </w:p>
    <w:p w14:paraId="19E0E80D" w14:textId="77777777" w:rsidR="008637C3" w:rsidRPr="008637C3" w:rsidRDefault="008637C3" w:rsidP="008637C3">
      <w:pPr>
        <w:jc w:val="both"/>
        <w:rPr>
          <w:rFonts w:cstheme="minorHAnsi"/>
        </w:rPr>
      </w:pPr>
      <w:r w:rsidRPr="008637C3">
        <w:rPr>
          <w:rFonts w:cstheme="minorHAnsi"/>
        </w:rPr>
        <w:t xml:space="preserve">Institution/Company: </w:t>
      </w:r>
      <w:r w:rsidRPr="008637C3">
        <w:rPr>
          <w:rFonts w:cstheme="minorHAnsi"/>
          <w:color w:val="0000FF"/>
        </w:rPr>
        <w:fldChar w:fldCharType="begin">
          <w:ffData>
            <w:name w:val="Text14"/>
            <w:enabled/>
            <w:calcOnExit w:val="0"/>
            <w:textInput/>
          </w:ffData>
        </w:fldChar>
      </w:r>
      <w:bookmarkStart w:id="1" w:name="Text14"/>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1"/>
    </w:p>
    <w:p w14:paraId="19E0E80E" w14:textId="77777777" w:rsidR="008637C3" w:rsidRPr="008637C3" w:rsidRDefault="008637C3" w:rsidP="008637C3">
      <w:pPr>
        <w:jc w:val="both"/>
        <w:rPr>
          <w:rFonts w:cstheme="minorHAnsi"/>
        </w:rPr>
      </w:pPr>
      <w:r w:rsidRPr="008637C3">
        <w:rPr>
          <w:rFonts w:cstheme="minorHAnsi"/>
        </w:rPr>
        <w:t xml:space="preserve">City/Locality: </w:t>
      </w:r>
      <w:r w:rsidRPr="008637C3">
        <w:rPr>
          <w:rFonts w:cstheme="minorHAnsi"/>
          <w:color w:val="0000FF"/>
        </w:rPr>
        <w:fldChar w:fldCharType="begin">
          <w:ffData>
            <w:name w:val="Text15"/>
            <w:enabled/>
            <w:calcOnExit w:val="0"/>
            <w:textInput/>
          </w:ffData>
        </w:fldChar>
      </w:r>
      <w:bookmarkStart w:id="2" w:name="Text15"/>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2"/>
      <w:r w:rsidRPr="008637C3">
        <w:rPr>
          <w:rFonts w:cstheme="minorHAnsi"/>
        </w:rPr>
        <w:tab/>
      </w:r>
      <w:r w:rsidRPr="008637C3">
        <w:rPr>
          <w:rFonts w:cstheme="minorHAnsi"/>
        </w:rPr>
        <w:tab/>
      </w:r>
    </w:p>
    <w:p w14:paraId="19E0E80F" w14:textId="77777777" w:rsidR="008637C3" w:rsidRPr="008637C3" w:rsidRDefault="008637C3" w:rsidP="008637C3">
      <w:pPr>
        <w:jc w:val="both"/>
        <w:rPr>
          <w:rFonts w:cstheme="minorHAnsi"/>
        </w:rPr>
      </w:pPr>
      <w:r w:rsidRPr="008637C3">
        <w:rPr>
          <w:rFonts w:cstheme="minorHAnsi"/>
        </w:rPr>
        <w:t xml:space="preserve">State/Province: </w:t>
      </w:r>
      <w:r w:rsidRPr="008637C3">
        <w:rPr>
          <w:rFonts w:cstheme="minorHAnsi"/>
          <w:color w:val="0000FF"/>
        </w:rPr>
        <w:fldChar w:fldCharType="begin">
          <w:ffData>
            <w:name w:val="Text16"/>
            <w:enabled/>
            <w:calcOnExit w:val="0"/>
            <w:textInput/>
          </w:ffData>
        </w:fldChar>
      </w:r>
      <w:bookmarkStart w:id="3" w:name="Text16"/>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3"/>
      <w:r w:rsidRPr="008637C3">
        <w:rPr>
          <w:rFonts w:cstheme="minorHAnsi"/>
        </w:rPr>
        <w:tab/>
      </w:r>
      <w:r w:rsidRPr="008637C3">
        <w:rPr>
          <w:rFonts w:cstheme="minorHAnsi"/>
        </w:rPr>
        <w:tab/>
      </w:r>
    </w:p>
    <w:p w14:paraId="19E0E810" w14:textId="77777777" w:rsidR="008637C3" w:rsidRPr="008637C3" w:rsidRDefault="008637C3" w:rsidP="008637C3">
      <w:pPr>
        <w:jc w:val="both"/>
        <w:rPr>
          <w:rFonts w:cstheme="minorHAnsi"/>
        </w:rPr>
      </w:pPr>
      <w:r w:rsidRPr="008637C3">
        <w:rPr>
          <w:rFonts w:cstheme="minorHAnsi"/>
        </w:rPr>
        <w:t xml:space="preserve">Zip/Postal Code: </w:t>
      </w:r>
      <w:r w:rsidRPr="008637C3">
        <w:rPr>
          <w:rFonts w:cstheme="minorHAnsi"/>
          <w:color w:val="0000FF"/>
        </w:rPr>
        <w:fldChar w:fldCharType="begin">
          <w:ffData>
            <w:name w:val="Text18"/>
            <w:enabled/>
            <w:calcOnExit w:val="0"/>
            <w:textInput/>
          </w:ffData>
        </w:fldChar>
      </w:r>
      <w:bookmarkStart w:id="4" w:name="Text18"/>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4"/>
    </w:p>
    <w:p w14:paraId="19E0E811" w14:textId="77777777" w:rsidR="008637C3" w:rsidRPr="008637C3" w:rsidRDefault="008637C3" w:rsidP="008637C3">
      <w:pPr>
        <w:jc w:val="both"/>
        <w:rPr>
          <w:rFonts w:cstheme="minorHAnsi"/>
        </w:rPr>
      </w:pPr>
      <w:r w:rsidRPr="008637C3">
        <w:rPr>
          <w:rFonts w:cstheme="minorHAnsi"/>
        </w:rPr>
        <w:t xml:space="preserve">Country: </w:t>
      </w:r>
      <w:r w:rsidRPr="008637C3">
        <w:rPr>
          <w:rFonts w:cstheme="minorHAnsi"/>
          <w:color w:val="0000FF"/>
        </w:rPr>
        <w:fldChar w:fldCharType="begin">
          <w:ffData>
            <w:name w:val="Text17"/>
            <w:enabled/>
            <w:calcOnExit w:val="0"/>
            <w:textInput/>
          </w:ffData>
        </w:fldChar>
      </w:r>
      <w:bookmarkStart w:id="5" w:name="Text17"/>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5"/>
      <w:r w:rsidRPr="008637C3">
        <w:rPr>
          <w:rFonts w:cstheme="minorHAnsi"/>
        </w:rPr>
        <w:tab/>
      </w:r>
      <w:r w:rsidRPr="008637C3">
        <w:rPr>
          <w:rFonts w:cstheme="minorHAnsi"/>
        </w:rPr>
        <w:tab/>
      </w:r>
      <w:r w:rsidRPr="008637C3">
        <w:rPr>
          <w:rFonts w:cstheme="minorHAnsi"/>
        </w:rPr>
        <w:tab/>
      </w:r>
    </w:p>
    <w:p w14:paraId="19E0E812" w14:textId="77777777" w:rsidR="008637C3" w:rsidRPr="008637C3" w:rsidRDefault="008637C3" w:rsidP="008637C3">
      <w:pPr>
        <w:jc w:val="both"/>
        <w:rPr>
          <w:rFonts w:cstheme="minorHAnsi"/>
        </w:rPr>
      </w:pPr>
      <w:r w:rsidRPr="008637C3">
        <w:rPr>
          <w:rFonts w:cstheme="minorHAnsi"/>
        </w:rPr>
        <w:t xml:space="preserve">Admin contact (optional): </w:t>
      </w:r>
      <w:r w:rsidRPr="008637C3">
        <w:rPr>
          <w:rFonts w:cstheme="minorHAnsi"/>
          <w:color w:val="0000FF"/>
        </w:rPr>
        <w:fldChar w:fldCharType="begin">
          <w:ffData>
            <w:name w:val="Text19"/>
            <w:enabled/>
            <w:calcOnExit w:val="0"/>
            <w:textInput/>
          </w:ffData>
        </w:fldChar>
      </w:r>
      <w:bookmarkStart w:id="6" w:name="Text19"/>
      <w:r w:rsidRPr="008637C3">
        <w:rPr>
          <w:rFonts w:cstheme="minorHAnsi"/>
          <w:color w:val="0000FF"/>
        </w:rPr>
        <w:instrText xml:space="preserve"> FORMTEXT </w:instrText>
      </w:r>
      <w:r w:rsidRPr="008637C3">
        <w:rPr>
          <w:rFonts w:cstheme="minorHAnsi"/>
          <w:color w:val="0000FF"/>
        </w:rPr>
      </w:r>
      <w:r w:rsidRPr="008637C3">
        <w:rPr>
          <w:rFonts w:cstheme="minorHAnsi"/>
          <w:color w:val="0000FF"/>
        </w:rPr>
        <w:fldChar w:fldCharType="separate"/>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t> </w:t>
      </w:r>
      <w:r w:rsidRPr="008637C3">
        <w:rPr>
          <w:rFonts w:cstheme="minorHAnsi"/>
          <w:color w:val="0000FF"/>
        </w:rPr>
        <w:fldChar w:fldCharType="end"/>
      </w:r>
      <w:bookmarkEnd w:id="6"/>
    </w:p>
    <w:p w14:paraId="19E0E813" w14:textId="77777777" w:rsidR="00F36264" w:rsidRDefault="00F36264" w:rsidP="00F36264">
      <w:pPr>
        <w:jc w:val="both"/>
        <w:rPr>
          <w:rFonts w:cstheme="minorHAnsi"/>
        </w:rPr>
      </w:pPr>
    </w:p>
    <w:p w14:paraId="19E0E814" w14:textId="77777777" w:rsidR="00F36264" w:rsidRPr="008637C3" w:rsidRDefault="00F36264" w:rsidP="00F36264">
      <w:pPr>
        <w:jc w:val="both"/>
        <w:rPr>
          <w:rFonts w:cstheme="minorHAnsi"/>
        </w:rPr>
      </w:pPr>
      <w:r>
        <w:rPr>
          <w:rFonts w:cstheme="minorHAnsi"/>
        </w:rPr>
        <w:t>3.1</w:t>
      </w:r>
      <w:r w:rsidRPr="008637C3">
        <w:rPr>
          <w:rFonts w:cstheme="minorHAnsi"/>
        </w:rPr>
        <w:t xml:space="preserve">) </w:t>
      </w:r>
      <w:r>
        <w:rPr>
          <w:rFonts w:cstheme="minorHAnsi"/>
        </w:rPr>
        <w:t xml:space="preserve">Will the items be </w:t>
      </w:r>
      <w:r w:rsidRPr="008637C3">
        <w:rPr>
          <w:rFonts w:cstheme="minorHAnsi"/>
        </w:rPr>
        <w:t xml:space="preserve">re-export </w:t>
      </w:r>
      <w:r>
        <w:rPr>
          <w:rFonts w:cstheme="minorHAnsi"/>
        </w:rPr>
        <w:t>beyond or by the recipient</w:t>
      </w:r>
      <w:r w:rsidRPr="008637C3">
        <w:rPr>
          <w:rFonts w:cstheme="minorHAnsi"/>
        </w:rPr>
        <w:t xml:space="preserve">? </w:t>
      </w:r>
      <w:r w:rsidRPr="008637C3">
        <w:rPr>
          <w:rFonts w:cstheme="minorHAnsi"/>
        </w:rPr>
        <w:fldChar w:fldCharType="begin">
          <w:ffData>
            <w:name w:val="Text19"/>
            <w:enabled/>
            <w:calcOnExit w:val="0"/>
            <w:textInput/>
          </w:ffData>
        </w:fldChar>
      </w:r>
      <w:r w:rsidRPr="008637C3">
        <w:rPr>
          <w:rFonts w:cstheme="minorHAnsi"/>
        </w:rPr>
        <w:instrText xml:space="preserve"> FORMTEXT </w:instrText>
      </w:r>
      <w:r w:rsidRPr="008637C3">
        <w:rPr>
          <w:rFonts w:cstheme="minorHAnsi"/>
        </w:rPr>
      </w:r>
      <w:r w:rsidRPr="008637C3">
        <w:rPr>
          <w:rFonts w:cstheme="minorHAnsi"/>
        </w:rPr>
        <w:fldChar w:fldCharType="separate"/>
      </w:r>
      <w:r w:rsidRPr="008637C3">
        <w:rPr>
          <w:rFonts w:cstheme="minorHAnsi"/>
        </w:rPr>
        <w:t> </w:t>
      </w:r>
      <w:r w:rsidRPr="008637C3">
        <w:rPr>
          <w:rFonts w:cstheme="minorHAnsi"/>
        </w:rPr>
        <w:t> </w:t>
      </w:r>
      <w:r w:rsidRPr="008637C3">
        <w:rPr>
          <w:rFonts w:cstheme="minorHAnsi"/>
        </w:rPr>
        <w:t> </w:t>
      </w:r>
      <w:r w:rsidRPr="008637C3">
        <w:rPr>
          <w:rFonts w:cstheme="minorHAnsi"/>
        </w:rPr>
        <w:t> </w:t>
      </w:r>
      <w:r w:rsidRPr="008637C3">
        <w:rPr>
          <w:rFonts w:cstheme="minorHAnsi"/>
        </w:rPr>
        <w:t> </w:t>
      </w:r>
      <w:r w:rsidRPr="008637C3">
        <w:rPr>
          <w:rFonts w:cstheme="minorHAnsi"/>
        </w:rPr>
        <w:fldChar w:fldCharType="end"/>
      </w:r>
    </w:p>
    <w:p w14:paraId="19E0E815" w14:textId="77777777" w:rsidR="008637C3" w:rsidRPr="008637C3" w:rsidRDefault="008637C3" w:rsidP="008637C3">
      <w:pPr>
        <w:jc w:val="both"/>
        <w:rPr>
          <w:rFonts w:cstheme="minorHAnsi"/>
        </w:rPr>
      </w:pPr>
    </w:p>
    <w:p w14:paraId="19E0E816" w14:textId="77777777" w:rsidR="001757AE" w:rsidRDefault="001757AE" w:rsidP="001757AE">
      <w:pPr>
        <w:rPr>
          <w:rFonts w:cstheme="minorHAnsi"/>
        </w:rPr>
      </w:pPr>
    </w:p>
    <w:p w14:paraId="19E0E817" w14:textId="77777777" w:rsidR="001301D1" w:rsidRDefault="001301D1" w:rsidP="001757AE">
      <w:pPr>
        <w:rPr>
          <w:rFonts w:cstheme="minorHAnsi"/>
        </w:rPr>
      </w:pPr>
    </w:p>
    <w:p w14:paraId="19E0E818" w14:textId="77777777" w:rsidR="001757AE" w:rsidRPr="001757AE" w:rsidRDefault="001757AE" w:rsidP="001757AE">
      <w:pPr>
        <w:rPr>
          <w:rFonts w:cstheme="minorHAnsi"/>
          <w:b/>
          <w:u w:val="single"/>
        </w:rPr>
      </w:pPr>
      <w:r w:rsidRPr="001757AE">
        <w:rPr>
          <w:rFonts w:cstheme="minorHAnsi"/>
          <w:b/>
          <w:u w:val="single"/>
        </w:rPr>
        <w:lastRenderedPageBreak/>
        <w:t xml:space="preserve">Section </w:t>
      </w:r>
      <w:r w:rsidR="00110E3A">
        <w:rPr>
          <w:rFonts w:cstheme="minorHAnsi"/>
          <w:b/>
          <w:u w:val="single"/>
        </w:rPr>
        <w:t>4</w:t>
      </w:r>
      <w:r w:rsidRPr="001757AE">
        <w:rPr>
          <w:rFonts w:cstheme="minorHAnsi"/>
          <w:b/>
          <w:u w:val="single"/>
        </w:rPr>
        <w:t xml:space="preserve">: </w:t>
      </w:r>
      <w:r w:rsidR="004939E3">
        <w:rPr>
          <w:rFonts w:cstheme="minorHAnsi"/>
          <w:b/>
          <w:u w:val="single"/>
        </w:rPr>
        <w:t xml:space="preserve">Military shipments &amp; </w:t>
      </w:r>
      <w:r w:rsidRPr="001757AE">
        <w:rPr>
          <w:rFonts w:cstheme="minorHAnsi"/>
          <w:b/>
          <w:u w:val="single"/>
        </w:rPr>
        <w:t>Defense Service</w:t>
      </w:r>
      <w:r w:rsidR="004939E3" w:rsidRPr="004939E3">
        <w:rPr>
          <w:rFonts w:cstheme="minorHAnsi"/>
          <w:i/>
        </w:rPr>
        <w:t xml:space="preserve"> </w:t>
      </w:r>
    </w:p>
    <w:p w14:paraId="19E0E819" w14:textId="77777777" w:rsidR="001757AE" w:rsidRPr="004939E3" w:rsidRDefault="001757AE" w:rsidP="001757AE">
      <w:pPr>
        <w:jc w:val="both"/>
        <w:rPr>
          <w:rFonts w:cstheme="minorHAnsi"/>
          <w:b/>
          <w:i/>
          <w:color w:val="00B050"/>
        </w:rPr>
      </w:pPr>
      <w:r w:rsidRPr="004939E3">
        <w:rPr>
          <w:rFonts w:cstheme="minorHAnsi"/>
          <w:i/>
        </w:rPr>
        <w:t xml:space="preserve">If your </w:t>
      </w:r>
      <w:r w:rsidR="00B11382" w:rsidRPr="004939E3">
        <w:rPr>
          <w:rFonts w:cstheme="minorHAnsi"/>
          <w:i/>
        </w:rPr>
        <w:t xml:space="preserve">activity involves any of the </w:t>
      </w:r>
      <w:proofErr w:type="gramStart"/>
      <w:r w:rsidRPr="004939E3">
        <w:rPr>
          <w:rFonts w:cstheme="minorHAnsi"/>
          <w:i/>
        </w:rPr>
        <w:t>following</w:t>
      </w:r>
      <w:proofErr w:type="gramEnd"/>
      <w:r w:rsidRPr="004939E3">
        <w:rPr>
          <w:rFonts w:cstheme="minorHAnsi"/>
          <w:i/>
        </w:rPr>
        <w:t xml:space="preserve"> please </w:t>
      </w:r>
      <w:r w:rsidR="004939E3" w:rsidRPr="004939E3">
        <w:rPr>
          <w:rFonts w:cstheme="minorHAnsi"/>
          <w:i/>
        </w:rPr>
        <w:t>complete this section</w:t>
      </w:r>
      <w:r w:rsidR="004939E3">
        <w:rPr>
          <w:rFonts w:cstheme="minorHAnsi"/>
          <w:i/>
        </w:rPr>
        <w:t xml:space="preserve"> </w:t>
      </w:r>
      <w:r w:rsidR="00D62981" w:rsidRPr="004939E3">
        <w:rPr>
          <w:rFonts w:cstheme="minorHAnsi"/>
          <w:i/>
        </w:rPr>
        <w:t>(</w:t>
      </w:r>
      <w:r w:rsidRPr="004939E3">
        <w:rPr>
          <w:rFonts w:cstheme="minorHAnsi"/>
          <w:b/>
          <w:i/>
          <w:color w:val="00B050"/>
        </w:rPr>
        <w:t>Otherwise, you may delete this section</w:t>
      </w:r>
      <w:r w:rsidR="00D62981" w:rsidRPr="004939E3">
        <w:rPr>
          <w:rFonts w:cstheme="minorHAnsi"/>
          <w:i/>
        </w:rPr>
        <w:t>).</w:t>
      </w:r>
    </w:p>
    <w:p w14:paraId="19E0E81A" w14:textId="77777777" w:rsidR="001757AE" w:rsidRDefault="004939E3" w:rsidP="00465ADC">
      <w:pPr>
        <w:pStyle w:val="ListParagraph"/>
        <w:numPr>
          <w:ilvl w:val="0"/>
          <w:numId w:val="22"/>
        </w:numPr>
        <w:jc w:val="both"/>
        <w:rPr>
          <w:rFonts w:cstheme="minorHAnsi"/>
        </w:rPr>
      </w:pPr>
      <w:r>
        <w:rPr>
          <w:rFonts w:cstheme="minorHAnsi"/>
        </w:rPr>
        <w:t xml:space="preserve">Activities or </w:t>
      </w:r>
      <w:r w:rsidR="00B91ECA" w:rsidRPr="00B91ECA">
        <w:rPr>
          <w:rFonts w:cstheme="minorHAnsi"/>
        </w:rPr>
        <w:t xml:space="preserve">exports to, for or involving a </w:t>
      </w:r>
      <w:r w:rsidR="001757AE" w:rsidRPr="00B91ECA">
        <w:rPr>
          <w:rFonts w:cstheme="minorHAnsi"/>
        </w:rPr>
        <w:t>Foreign Government</w:t>
      </w:r>
      <w:r w:rsidR="00B91ECA" w:rsidRPr="00B91ECA">
        <w:rPr>
          <w:rFonts w:cstheme="minorHAnsi"/>
        </w:rPr>
        <w:t xml:space="preserve"> or </w:t>
      </w:r>
      <w:r w:rsidR="001757AE" w:rsidRPr="00B91ECA">
        <w:rPr>
          <w:rFonts w:cstheme="minorHAnsi"/>
        </w:rPr>
        <w:t>Foreign Military</w:t>
      </w:r>
      <w:r w:rsidR="00465ADC">
        <w:rPr>
          <w:rFonts w:cstheme="minorHAnsi"/>
        </w:rPr>
        <w:t xml:space="preserve"> </w:t>
      </w:r>
      <w:r w:rsidR="00465ADC" w:rsidRPr="00465ADC">
        <w:rPr>
          <w:rFonts w:cstheme="minorHAnsi"/>
        </w:rPr>
        <w:t>including activities under US Government contract.</w:t>
      </w:r>
    </w:p>
    <w:p w14:paraId="19E0E81B" w14:textId="77777777" w:rsidR="004939E3" w:rsidRPr="00465ADC" w:rsidRDefault="004939E3" w:rsidP="00465ADC">
      <w:pPr>
        <w:pStyle w:val="ListParagraph"/>
        <w:numPr>
          <w:ilvl w:val="0"/>
          <w:numId w:val="22"/>
        </w:numPr>
        <w:rPr>
          <w:rFonts w:cstheme="minorHAnsi"/>
        </w:rPr>
      </w:pPr>
      <w:r>
        <w:rPr>
          <w:rFonts w:cstheme="minorHAnsi"/>
        </w:rPr>
        <w:t>E</w:t>
      </w:r>
      <w:r w:rsidRPr="004939E3">
        <w:rPr>
          <w:rFonts w:cstheme="minorHAnsi"/>
        </w:rPr>
        <w:t xml:space="preserve">xports involving </w:t>
      </w:r>
      <w:r>
        <w:rPr>
          <w:rFonts w:cstheme="minorHAnsi"/>
        </w:rPr>
        <w:t>Defense Articles</w:t>
      </w:r>
      <w:r w:rsidR="00465ADC">
        <w:rPr>
          <w:rFonts w:cstheme="minorHAnsi"/>
        </w:rPr>
        <w:t>(</w:t>
      </w:r>
      <w:r w:rsidR="00465ADC" w:rsidRPr="00465ADC">
        <w:rPr>
          <w:rFonts w:cstheme="minorHAnsi"/>
        </w:rPr>
        <w:t>§</w:t>
      </w:r>
      <w:r w:rsidR="00465ADC">
        <w:rPr>
          <w:rFonts w:cstheme="minorHAnsi"/>
        </w:rPr>
        <w:t>120.6)</w:t>
      </w:r>
      <w:r w:rsidR="00465ADC" w:rsidRPr="00465ADC">
        <w:rPr>
          <w:rFonts w:cstheme="minorHAnsi"/>
        </w:rPr>
        <w:t xml:space="preserve"> </w:t>
      </w:r>
      <w:r w:rsidR="00465ADC">
        <w:rPr>
          <w:rFonts w:cstheme="minorHAnsi"/>
        </w:rPr>
        <w:t xml:space="preserve">or </w:t>
      </w:r>
      <w:r w:rsidR="00465ADC" w:rsidRPr="00465ADC">
        <w:rPr>
          <w:rFonts w:cstheme="minorHAnsi"/>
        </w:rPr>
        <w:t>Significant Military Equipment</w:t>
      </w:r>
      <w:r w:rsidR="00465ADC">
        <w:rPr>
          <w:rFonts w:cstheme="minorHAnsi"/>
        </w:rPr>
        <w:t xml:space="preserve"> (</w:t>
      </w:r>
      <w:r w:rsidR="00465ADC" w:rsidRPr="00465ADC">
        <w:rPr>
          <w:rFonts w:cstheme="minorHAnsi"/>
        </w:rPr>
        <w:t>§120.7</w:t>
      </w:r>
      <w:r w:rsidR="00465ADC">
        <w:rPr>
          <w:rFonts w:cstheme="minorHAnsi"/>
        </w:rPr>
        <w:t xml:space="preserve">) </w:t>
      </w:r>
      <w:r w:rsidRPr="004939E3">
        <w:rPr>
          <w:rFonts w:cstheme="minorHAnsi"/>
        </w:rPr>
        <w:t>including activities under</w:t>
      </w:r>
      <w:r w:rsidR="00465ADC">
        <w:rPr>
          <w:rFonts w:cstheme="minorHAnsi"/>
        </w:rPr>
        <w:t xml:space="preserve"> US Government contract.</w:t>
      </w:r>
    </w:p>
    <w:p w14:paraId="19E0E81C" w14:textId="77777777" w:rsidR="00B91ECA" w:rsidRDefault="001757AE" w:rsidP="00B91ECA">
      <w:pPr>
        <w:pStyle w:val="ListParagraph"/>
        <w:numPr>
          <w:ilvl w:val="0"/>
          <w:numId w:val="22"/>
        </w:numPr>
        <w:jc w:val="both"/>
        <w:rPr>
          <w:rFonts w:cstheme="minorHAnsi"/>
        </w:rPr>
      </w:pPr>
      <w:r w:rsidRPr="00B11382">
        <w:rPr>
          <w:rFonts w:cstheme="minorHAnsi"/>
        </w:rPr>
        <w:t>Defense service</w:t>
      </w:r>
      <w:r w:rsidR="00B11382">
        <w:rPr>
          <w:rFonts w:cstheme="minorHAnsi"/>
        </w:rPr>
        <w:t xml:space="preserve"> (</w:t>
      </w:r>
      <w:hyperlink r:id="rId19" w:anchor="se22.1.120_19" w:history="1">
        <w:r w:rsidR="00465ADC">
          <w:rPr>
            <w:rStyle w:val="Hyperlink"/>
            <w:rFonts w:cstheme="minorHAnsi"/>
          </w:rPr>
          <w:t>§</w:t>
        </w:r>
        <w:r w:rsidR="00B11382" w:rsidRPr="00B11382">
          <w:rPr>
            <w:rStyle w:val="Hyperlink"/>
            <w:rFonts w:cstheme="minorHAnsi"/>
          </w:rPr>
          <w:t>120.9</w:t>
        </w:r>
      </w:hyperlink>
      <w:r w:rsidR="00B11382">
        <w:rPr>
          <w:rFonts w:cstheme="minorHAnsi"/>
        </w:rPr>
        <w:t>)</w:t>
      </w:r>
      <w:r w:rsidR="00B91ECA">
        <w:rPr>
          <w:rFonts w:cstheme="minorHAnsi"/>
        </w:rPr>
        <w:t xml:space="preserve"> </w:t>
      </w:r>
      <w:r w:rsidR="00B91ECA" w:rsidRPr="00465ADC">
        <w:rPr>
          <w:rFonts w:cstheme="minorHAnsi"/>
        </w:rPr>
        <w:t xml:space="preserve">whether in the United States or abroad </w:t>
      </w:r>
      <w:r w:rsidR="00465ADC">
        <w:rPr>
          <w:rFonts w:cstheme="minorHAnsi"/>
        </w:rPr>
        <w:t>including</w:t>
      </w:r>
      <w:r w:rsidR="00B91ECA" w:rsidRPr="00465ADC">
        <w:rPr>
          <w:rFonts w:cstheme="minorHAnsi"/>
        </w:rPr>
        <w:t xml:space="preserve">: </w:t>
      </w:r>
      <w:r w:rsidR="00B11382" w:rsidRPr="00465ADC">
        <w:rPr>
          <w:rFonts w:cstheme="minorHAnsi"/>
        </w:rPr>
        <w:t xml:space="preserve"> </w:t>
      </w:r>
    </w:p>
    <w:p w14:paraId="19E0E81D" w14:textId="77777777" w:rsidR="00B91ECA" w:rsidRDefault="00B11382" w:rsidP="00B91ECA">
      <w:pPr>
        <w:pStyle w:val="ListParagraph"/>
        <w:numPr>
          <w:ilvl w:val="1"/>
          <w:numId w:val="22"/>
        </w:numPr>
        <w:jc w:val="both"/>
        <w:rPr>
          <w:rFonts w:cstheme="minorHAnsi"/>
        </w:rPr>
      </w:pPr>
      <w:r w:rsidRPr="00B91ECA">
        <w:rPr>
          <w:rFonts w:cstheme="minorHAnsi"/>
        </w:rPr>
        <w:t>furnishing of assistance (including training) to foreign persons, in the design, development, engineering, manufacture, production, assembly, testing, repair, maintenance, modification, operation, demilitarization, destruction, processing or use of defense articles;</w:t>
      </w:r>
    </w:p>
    <w:p w14:paraId="19E0E81E" w14:textId="77777777" w:rsidR="00B91ECA" w:rsidRDefault="00B11382" w:rsidP="00B91ECA">
      <w:pPr>
        <w:pStyle w:val="ListParagraph"/>
        <w:numPr>
          <w:ilvl w:val="1"/>
          <w:numId w:val="22"/>
        </w:numPr>
        <w:jc w:val="both"/>
        <w:rPr>
          <w:rFonts w:cstheme="minorHAnsi"/>
        </w:rPr>
      </w:pPr>
      <w:r w:rsidRPr="00B91ECA">
        <w:rPr>
          <w:rFonts w:cstheme="minorHAnsi"/>
        </w:rPr>
        <w:t xml:space="preserve">The furnishing </w:t>
      </w:r>
      <w:r w:rsidR="00B91ECA">
        <w:rPr>
          <w:rFonts w:cstheme="minorHAnsi"/>
        </w:rPr>
        <w:t xml:space="preserve">ITAR </w:t>
      </w:r>
      <w:r w:rsidR="00B91ECA" w:rsidRPr="00B91ECA">
        <w:rPr>
          <w:rFonts w:cstheme="minorHAnsi"/>
        </w:rPr>
        <w:t xml:space="preserve">controlled </w:t>
      </w:r>
      <w:r w:rsidRPr="00B91ECA">
        <w:rPr>
          <w:rFonts w:cstheme="minorHAnsi"/>
        </w:rPr>
        <w:t>technical data (</w:t>
      </w:r>
      <w:hyperlink r:id="rId20" w:anchor="se22.1.120_110" w:history="1">
        <w:r w:rsidRPr="00B91ECA">
          <w:rPr>
            <w:rStyle w:val="Hyperlink"/>
            <w:rFonts w:cstheme="minorHAnsi"/>
          </w:rPr>
          <w:t>§120.10</w:t>
        </w:r>
      </w:hyperlink>
      <w:r w:rsidRPr="00B91ECA">
        <w:rPr>
          <w:rFonts w:cstheme="minorHAnsi"/>
        </w:rPr>
        <w:t>)</w:t>
      </w:r>
      <w:r w:rsidR="00B91ECA">
        <w:rPr>
          <w:rFonts w:cstheme="minorHAnsi"/>
        </w:rPr>
        <w:t xml:space="preserve"> to foreign persons; </w:t>
      </w:r>
    </w:p>
    <w:p w14:paraId="19E0E81F" w14:textId="77777777" w:rsidR="00B11382" w:rsidRPr="00B91ECA" w:rsidRDefault="00B11382" w:rsidP="00B91ECA">
      <w:pPr>
        <w:pStyle w:val="ListParagraph"/>
        <w:numPr>
          <w:ilvl w:val="1"/>
          <w:numId w:val="22"/>
        </w:numPr>
        <w:jc w:val="both"/>
        <w:rPr>
          <w:rFonts w:cstheme="minorHAnsi"/>
        </w:rPr>
      </w:pPr>
      <w:r w:rsidRPr="00B91ECA">
        <w:rPr>
          <w:rFonts w:cstheme="minorHAnsi"/>
        </w:rPr>
        <w:t>Military training of foreign units and forces, regular and irregular, including formal or informal instruction of foreign persons in the United States or abroad or by correspondence courses, technical, educational, or information publications and media of all kinds, training aid, orientation, trainin</w:t>
      </w:r>
      <w:r w:rsidR="00465ADC">
        <w:rPr>
          <w:rFonts w:cstheme="minorHAnsi"/>
        </w:rPr>
        <w:t>g exercise, and military advice</w:t>
      </w:r>
      <w:r w:rsidRPr="00B91ECA">
        <w:rPr>
          <w:rFonts w:cstheme="minorHAnsi"/>
        </w:rPr>
        <w:t xml:space="preserve"> (</w:t>
      </w:r>
      <w:hyperlink r:id="rId21" w:anchor="se22.1.124_11" w:history="1">
        <w:r w:rsidRPr="00B91ECA">
          <w:rPr>
            <w:rStyle w:val="Hyperlink"/>
            <w:rFonts w:cstheme="minorHAnsi"/>
          </w:rPr>
          <w:t>§124.1</w:t>
        </w:r>
      </w:hyperlink>
      <w:r w:rsidRPr="00B91ECA">
        <w:rPr>
          <w:rFonts w:cstheme="minorHAnsi"/>
        </w:rPr>
        <w:t>)</w:t>
      </w:r>
      <w:r w:rsidR="00465ADC">
        <w:rPr>
          <w:rFonts w:cstheme="minorHAnsi"/>
        </w:rPr>
        <w:t>.</w:t>
      </w:r>
    </w:p>
    <w:p w14:paraId="19E0E820" w14:textId="77777777" w:rsidR="00FD5F5F" w:rsidRPr="00465ADC" w:rsidRDefault="00FD5F5F" w:rsidP="00FD5F5F">
      <w:pPr>
        <w:jc w:val="both"/>
        <w:rPr>
          <w:rFonts w:cstheme="minorHAnsi"/>
        </w:rPr>
      </w:pPr>
    </w:p>
    <w:p w14:paraId="19E0E821" w14:textId="77777777" w:rsidR="00B91ECA" w:rsidRDefault="00465ADC" w:rsidP="00772916">
      <w:pPr>
        <w:jc w:val="both"/>
        <w:rPr>
          <w:rFonts w:cstheme="minorHAnsi"/>
        </w:rPr>
      </w:pPr>
      <w:r>
        <w:rPr>
          <w:rFonts w:cstheme="minorHAnsi"/>
        </w:rPr>
        <w:t>4</w:t>
      </w:r>
      <w:r w:rsidR="00F36264">
        <w:rPr>
          <w:rFonts w:cstheme="minorHAnsi"/>
        </w:rPr>
        <w:t>.1</w:t>
      </w:r>
      <w:r w:rsidR="00AC2C24">
        <w:rPr>
          <w:rFonts w:cstheme="minorHAnsi"/>
        </w:rPr>
        <w:t xml:space="preserve">) </w:t>
      </w:r>
      <w:r w:rsidR="00B91ECA" w:rsidRPr="00772916">
        <w:rPr>
          <w:rFonts w:cstheme="minorHAnsi"/>
        </w:rPr>
        <w:t>Describe the program/project for which you are providing a defense service/technical assistance and/or technical data and the type of assistance and information you will provide. In other words, what service will you provide in relation to the foreign parties?</w:t>
      </w:r>
    </w:p>
    <w:p w14:paraId="19E0E822" w14:textId="77777777" w:rsidR="00F36264" w:rsidRPr="00F36264" w:rsidRDefault="00F36264" w:rsidP="00772916">
      <w:pPr>
        <w:jc w:val="both"/>
        <w:rPr>
          <w:rFonts w:cstheme="minorHAnsi"/>
          <w:i/>
        </w:rPr>
      </w:pPr>
      <w:r w:rsidRPr="00F36264">
        <w:rPr>
          <w:rFonts w:cstheme="minorHAnsi"/>
          <w:i/>
        </w:rPr>
        <w:t xml:space="preserve">Include any relevant attachments that will help explain the transaction to the government. Example: Product brochures and specifications; technical drawings, schematics, or </w:t>
      </w:r>
      <w:proofErr w:type="gramStart"/>
      <w:r w:rsidRPr="00F36264">
        <w:rPr>
          <w:rFonts w:cstheme="minorHAnsi"/>
          <w:i/>
        </w:rPr>
        <w:t>blue prints</w:t>
      </w:r>
      <w:proofErr w:type="gramEnd"/>
      <w:r w:rsidRPr="00F36264">
        <w:rPr>
          <w:rFonts w:cstheme="minorHAnsi"/>
          <w:i/>
        </w:rPr>
        <w:t>; the proposal, award, and scope of work; and any other documents that will assist in the application review.</w:t>
      </w:r>
    </w:p>
    <w:p w14:paraId="19E0E823" w14:textId="77777777" w:rsidR="00B91ECA" w:rsidRPr="00FD5F5F" w:rsidRDefault="00B91ECA" w:rsidP="00AC2C24">
      <w:pPr>
        <w:pStyle w:val="ListParagraph"/>
        <w:ind w:left="0"/>
        <w:jc w:val="both"/>
        <w:rPr>
          <w:rFonts w:cstheme="minorHAnsi"/>
          <w:b/>
          <w:color w:val="0000FF"/>
        </w:rPr>
      </w:pPr>
      <w:r w:rsidRPr="00FD5F5F">
        <w:rPr>
          <w:rFonts w:cstheme="minorHAnsi"/>
          <w:b/>
          <w:color w:val="0000FF"/>
        </w:rPr>
        <w:fldChar w:fldCharType="begin">
          <w:ffData>
            <w:name w:val="Text62"/>
            <w:enabled w:val="0"/>
            <w:calcOnExit w:val="0"/>
            <w:textInput/>
          </w:ffData>
        </w:fldChar>
      </w:r>
      <w:r w:rsidRPr="00FD5F5F">
        <w:rPr>
          <w:rFonts w:cstheme="minorHAnsi"/>
          <w:b/>
          <w:color w:val="0000FF"/>
        </w:rPr>
        <w:instrText xml:space="preserve"> FORMTEXT </w:instrText>
      </w:r>
      <w:r w:rsidRPr="00FD5F5F">
        <w:rPr>
          <w:rFonts w:cstheme="minorHAnsi"/>
          <w:b/>
          <w:color w:val="0000FF"/>
        </w:rPr>
      </w:r>
      <w:r w:rsidRPr="00FD5F5F">
        <w:rPr>
          <w:rFonts w:cstheme="minorHAnsi"/>
          <w:b/>
          <w:color w:val="0000FF"/>
        </w:rPr>
        <w:fldChar w:fldCharType="separate"/>
      </w:r>
      <w:r w:rsidRPr="00FD5F5F">
        <w:rPr>
          <w:rFonts w:cstheme="minorHAnsi"/>
          <w:b/>
          <w:noProof/>
          <w:color w:val="0000FF"/>
        </w:rPr>
        <w:t> </w:t>
      </w:r>
      <w:r w:rsidRPr="00FD5F5F">
        <w:rPr>
          <w:rFonts w:cstheme="minorHAnsi"/>
          <w:b/>
          <w:noProof/>
          <w:color w:val="0000FF"/>
        </w:rPr>
        <w:t> </w:t>
      </w:r>
      <w:r w:rsidRPr="00FD5F5F">
        <w:rPr>
          <w:rFonts w:cstheme="minorHAnsi"/>
          <w:b/>
          <w:noProof/>
          <w:color w:val="0000FF"/>
        </w:rPr>
        <w:t> </w:t>
      </w:r>
      <w:r w:rsidRPr="00FD5F5F">
        <w:rPr>
          <w:rFonts w:cstheme="minorHAnsi"/>
          <w:b/>
          <w:noProof/>
          <w:color w:val="0000FF"/>
        </w:rPr>
        <w:t> </w:t>
      </w:r>
      <w:r w:rsidRPr="00FD5F5F">
        <w:rPr>
          <w:rFonts w:cstheme="minorHAnsi"/>
          <w:b/>
          <w:noProof/>
          <w:color w:val="0000FF"/>
        </w:rPr>
        <w:t> </w:t>
      </w:r>
      <w:r w:rsidRPr="00FD5F5F">
        <w:rPr>
          <w:rFonts w:cstheme="minorHAnsi"/>
          <w:b/>
          <w:color w:val="0000FF"/>
        </w:rPr>
        <w:fldChar w:fldCharType="end"/>
      </w:r>
    </w:p>
    <w:p w14:paraId="19E0E824" w14:textId="77777777" w:rsidR="00651896" w:rsidRDefault="00651896" w:rsidP="00651896">
      <w:pPr>
        <w:jc w:val="both"/>
        <w:rPr>
          <w:rFonts w:cstheme="minorHAnsi"/>
          <w:b/>
          <w:color w:val="0000FF"/>
        </w:rPr>
      </w:pPr>
    </w:p>
    <w:p w14:paraId="19E0E825" w14:textId="77777777" w:rsidR="00D37F69" w:rsidRPr="00651896" w:rsidRDefault="00465ADC" w:rsidP="00651896">
      <w:pPr>
        <w:pStyle w:val="ListParagraph"/>
        <w:ind w:left="0"/>
        <w:jc w:val="both"/>
        <w:rPr>
          <w:rFonts w:cstheme="minorHAnsi"/>
          <w:i/>
        </w:rPr>
      </w:pPr>
      <w:r>
        <w:rPr>
          <w:rFonts w:cstheme="minorHAnsi"/>
        </w:rPr>
        <w:t>4</w:t>
      </w:r>
      <w:r w:rsidR="00651896">
        <w:rPr>
          <w:rFonts w:cstheme="minorHAnsi"/>
        </w:rPr>
        <w:t>.</w:t>
      </w:r>
      <w:r w:rsidR="00F36264">
        <w:rPr>
          <w:rFonts w:cstheme="minorHAnsi"/>
        </w:rPr>
        <w:t>2</w:t>
      </w:r>
      <w:r w:rsidR="00651896" w:rsidRPr="00651896">
        <w:rPr>
          <w:rFonts w:cstheme="minorHAnsi"/>
        </w:rPr>
        <w:t xml:space="preserve">) </w:t>
      </w:r>
      <w:r w:rsidR="00607528">
        <w:rPr>
          <w:rFonts w:cstheme="minorHAnsi"/>
        </w:rPr>
        <w:t>Are there any U.S. G</w:t>
      </w:r>
      <w:r w:rsidR="00D37F69" w:rsidRPr="00651896">
        <w:rPr>
          <w:rFonts w:cstheme="minorHAnsi"/>
        </w:rPr>
        <w:t xml:space="preserve">overnment contracts, MOUs, </w:t>
      </w:r>
      <w:r w:rsidR="00C32071" w:rsidRPr="00651896">
        <w:rPr>
          <w:rFonts w:cstheme="minorHAnsi"/>
        </w:rPr>
        <w:t xml:space="preserve">international agreements, security cooperation programs, FMS cases, </w:t>
      </w:r>
      <w:r w:rsidR="00D37F69" w:rsidRPr="00651896">
        <w:rPr>
          <w:rFonts w:cstheme="minorHAnsi"/>
        </w:rPr>
        <w:t>etc. that relate</w:t>
      </w:r>
      <w:r w:rsidR="00607528">
        <w:rPr>
          <w:rFonts w:cstheme="minorHAnsi"/>
        </w:rPr>
        <w:t xml:space="preserve"> to the program/project other than the </w:t>
      </w:r>
      <w:r w:rsidR="004939E3">
        <w:rPr>
          <w:rFonts w:cstheme="minorHAnsi"/>
        </w:rPr>
        <w:t>Georgia Tech Sponsored Research A</w:t>
      </w:r>
      <w:r w:rsidR="00607528">
        <w:rPr>
          <w:rFonts w:cstheme="minorHAnsi"/>
        </w:rPr>
        <w:t xml:space="preserve">ward </w:t>
      </w:r>
      <w:r w:rsidR="004939E3" w:rsidRPr="00465ADC">
        <w:rPr>
          <w:rFonts w:cstheme="minorHAnsi"/>
        </w:rPr>
        <w:t>identified</w:t>
      </w:r>
      <w:r w:rsidR="00607528" w:rsidRPr="00465ADC">
        <w:rPr>
          <w:rFonts w:cstheme="minorHAnsi"/>
        </w:rPr>
        <w:t xml:space="preserve"> in Section 1</w:t>
      </w:r>
      <w:r w:rsidR="00D37F69" w:rsidRPr="00465ADC">
        <w:rPr>
          <w:rFonts w:cstheme="minorHAnsi"/>
        </w:rPr>
        <w:t>? If</w:t>
      </w:r>
      <w:r w:rsidR="00D37F69" w:rsidRPr="00651896">
        <w:rPr>
          <w:rFonts w:cstheme="minorHAnsi"/>
        </w:rPr>
        <w:t xml:space="preserve"> so, provide the names o</w:t>
      </w:r>
      <w:r w:rsidR="00F250FC" w:rsidRPr="00651896">
        <w:rPr>
          <w:rFonts w:cstheme="minorHAnsi"/>
        </w:rPr>
        <w:t xml:space="preserve">r numbers for those agreements. </w:t>
      </w:r>
      <w:r w:rsidR="00D37F69" w:rsidRPr="00651896">
        <w:rPr>
          <w:rFonts w:cstheme="minorHAnsi"/>
          <w:i/>
        </w:rPr>
        <w:t xml:space="preserve">This is often helpful background information for the </w:t>
      </w:r>
      <w:r>
        <w:rPr>
          <w:rFonts w:cstheme="minorHAnsi"/>
          <w:i/>
        </w:rPr>
        <w:t>Technical Assistance Agreement (TAA)</w:t>
      </w:r>
      <w:r w:rsidR="00110EFD" w:rsidRPr="00651896">
        <w:rPr>
          <w:rFonts w:cstheme="minorHAnsi"/>
          <w:i/>
        </w:rPr>
        <w:t xml:space="preserve"> and/or DSP-5 </w:t>
      </w:r>
      <w:r w:rsidR="00D37F69" w:rsidRPr="00651896">
        <w:rPr>
          <w:rFonts w:cstheme="minorHAnsi"/>
          <w:i/>
        </w:rPr>
        <w:t>license application.</w:t>
      </w:r>
    </w:p>
    <w:p w14:paraId="19E0E826" w14:textId="77777777" w:rsidR="003E7045" w:rsidRPr="00FD5F5F" w:rsidRDefault="00F25802" w:rsidP="00607528">
      <w:pPr>
        <w:jc w:val="both"/>
        <w:rPr>
          <w:rFonts w:cstheme="minorHAnsi"/>
        </w:rPr>
      </w:pP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27" w14:textId="77777777" w:rsidR="00607528" w:rsidRDefault="00607528" w:rsidP="00607528">
      <w:pPr>
        <w:jc w:val="both"/>
        <w:rPr>
          <w:rFonts w:cstheme="minorHAnsi"/>
        </w:rPr>
      </w:pPr>
    </w:p>
    <w:p w14:paraId="19E0E828" w14:textId="77777777" w:rsidR="00FD5F5F" w:rsidRPr="00465ADC" w:rsidRDefault="00FD5F5F" w:rsidP="00FD5F5F">
      <w:pPr>
        <w:jc w:val="both"/>
        <w:rPr>
          <w:rFonts w:cstheme="minorHAnsi"/>
          <w:i/>
        </w:rPr>
      </w:pPr>
      <w:r>
        <w:rPr>
          <w:rFonts w:cstheme="minorHAnsi"/>
        </w:rPr>
        <w:t>4.</w:t>
      </w:r>
      <w:r w:rsidR="00F36264">
        <w:rPr>
          <w:rFonts w:cstheme="minorHAnsi"/>
        </w:rPr>
        <w:t>3</w:t>
      </w:r>
      <w:r>
        <w:rPr>
          <w:rFonts w:cstheme="minorHAnsi"/>
        </w:rPr>
        <w:t xml:space="preserve">) </w:t>
      </w:r>
      <w:r w:rsidRPr="00465ADC">
        <w:rPr>
          <w:rFonts w:cstheme="minorHAnsi"/>
        </w:rPr>
        <w:t xml:space="preserve">What is the expected duration for providing a defense service/technical assistance to foreign parties? </w:t>
      </w:r>
      <w:r w:rsidRPr="00465ADC">
        <w:rPr>
          <w:rFonts w:cstheme="minorHAnsi"/>
          <w:i/>
        </w:rPr>
        <w:t>This will help determine the type of export authorization needed.</w:t>
      </w:r>
    </w:p>
    <w:p w14:paraId="19E0E829" w14:textId="77777777" w:rsidR="00FD5F5F" w:rsidRPr="00FD5F5F" w:rsidRDefault="00FD5F5F" w:rsidP="00FD5F5F">
      <w:pPr>
        <w:jc w:val="both"/>
        <w:rPr>
          <w:rFonts w:cstheme="minorHAnsi"/>
          <w:b/>
          <w:color w:val="0000FF"/>
        </w:rPr>
      </w:pPr>
      <w:r w:rsidRPr="00FD5F5F">
        <w:rPr>
          <w:rFonts w:cstheme="minorHAnsi"/>
          <w:b/>
          <w:color w:val="0000FF"/>
        </w:rPr>
        <w:fldChar w:fldCharType="begin">
          <w:ffData>
            <w:name w:val="Text62"/>
            <w:enabled w:val="0"/>
            <w:calcOnExit w:val="0"/>
            <w:textInput/>
          </w:ffData>
        </w:fldChar>
      </w:r>
      <w:r w:rsidRPr="00FD5F5F">
        <w:rPr>
          <w:rFonts w:cstheme="minorHAnsi"/>
          <w:b/>
          <w:color w:val="0000FF"/>
        </w:rPr>
        <w:instrText xml:space="preserve"> FORMTEXT </w:instrText>
      </w:r>
      <w:r w:rsidRPr="00FD5F5F">
        <w:rPr>
          <w:rFonts w:cstheme="minorHAnsi"/>
          <w:b/>
          <w:color w:val="0000FF"/>
        </w:rPr>
      </w:r>
      <w:r w:rsidRPr="00FD5F5F">
        <w:rPr>
          <w:rFonts w:cstheme="minorHAnsi"/>
          <w:b/>
          <w:color w:val="0000FF"/>
        </w:rPr>
        <w:fldChar w:fldCharType="separate"/>
      </w:r>
      <w:r w:rsidRPr="00FD5F5F">
        <w:rPr>
          <w:noProof/>
          <w:color w:val="0000FF"/>
        </w:rPr>
        <w:t> </w:t>
      </w:r>
      <w:r w:rsidRPr="00FD5F5F">
        <w:rPr>
          <w:noProof/>
          <w:color w:val="0000FF"/>
        </w:rPr>
        <w:t> </w:t>
      </w:r>
      <w:r w:rsidRPr="00FD5F5F">
        <w:rPr>
          <w:noProof/>
          <w:color w:val="0000FF"/>
        </w:rPr>
        <w:t> </w:t>
      </w:r>
      <w:r w:rsidRPr="00FD5F5F">
        <w:rPr>
          <w:noProof/>
          <w:color w:val="0000FF"/>
        </w:rPr>
        <w:t> </w:t>
      </w:r>
      <w:r w:rsidRPr="00FD5F5F">
        <w:rPr>
          <w:noProof/>
          <w:color w:val="0000FF"/>
        </w:rPr>
        <w:t> </w:t>
      </w:r>
      <w:r w:rsidRPr="00FD5F5F">
        <w:rPr>
          <w:rFonts w:cstheme="minorHAnsi"/>
          <w:b/>
          <w:color w:val="0000FF"/>
        </w:rPr>
        <w:fldChar w:fldCharType="end"/>
      </w:r>
    </w:p>
    <w:p w14:paraId="19E0E82A" w14:textId="77777777" w:rsidR="00FD5F5F" w:rsidRPr="00465ADC" w:rsidRDefault="00FD5F5F" w:rsidP="00FD5F5F">
      <w:pPr>
        <w:jc w:val="both"/>
        <w:rPr>
          <w:rFonts w:cstheme="minorHAnsi"/>
        </w:rPr>
      </w:pPr>
    </w:p>
    <w:p w14:paraId="19E0E82B" w14:textId="77777777" w:rsidR="00F97485" w:rsidRPr="00607528" w:rsidRDefault="00465ADC" w:rsidP="00607528">
      <w:pPr>
        <w:jc w:val="both"/>
        <w:rPr>
          <w:rFonts w:cstheme="minorHAnsi"/>
        </w:rPr>
      </w:pPr>
      <w:r>
        <w:rPr>
          <w:rFonts w:cstheme="minorHAnsi"/>
        </w:rPr>
        <w:t>4</w:t>
      </w:r>
      <w:r w:rsidR="00F36264">
        <w:rPr>
          <w:rFonts w:cstheme="minorHAnsi"/>
        </w:rPr>
        <w:t>.4</w:t>
      </w:r>
      <w:r w:rsidR="00607528">
        <w:rPr>
          <w:rFonts w:cstheme="minorHAnsi"/>
        </w:rPr>
        <w:t xml:space="preserve">) </w:t>
      </w:r>
      <w:r w:rsidR="003442C1" w:rsidRPr="00607528">
        <w:rPr>
          <w:rFonts w:cstheme="minorHAnsi"/>
        </w:rPr>
        <w:t>List all foreign parties for whom you will provide a defense service or to whom you will provide ITAR controlled technical data.</w:t>
      </w:r>
      <w:r w:rsidR="004776CC" w:rsidRPr="00607528">
        <w:rPr>
          <w:rFonts w:cstheme="minorHAnsi"/>
        </w:rPr>
        <w:t xml:space="preserve"> </w:t>
      </w:r>
      <w:r w:rsidR="004776CC" w:rsidRPr="00607528">
        <w:rPr>
          <w:rFonts w:cstheme="minorHAnsi"/>
          <w:i/>
        </w:rPr>
        <w:t>These will be all of the foreign parties who will sign the TAA.</w:t>
      </w:r>
      <w:r w:rsidR="00B70923" w:rsidRPr="00607528">
        <w:rPr>
          <w:rFonts w:cstheme="minorHAnsi"/>
        </w:rPr>
        <w:t xml:space="preserve"> </w:t>
      </w:r>
    </w:p>
    <w:p w14:paraId="19E0E82C" w14:textId="77777777" w:rsidR="003442C1" w:rsidRPr="00A65DBB" w:rsidRDefault="00C16849" w:rsidP="00B53334">
      <w:pPr>
        <w:pStyle w:val="ListParagraph"/>
        <w:numPr>
          <w:ilvl w:val="0"/>
          <w:numId w:val="12"/>
        </w:numPr>
        <w:spacing w:line="288" w:lineRule="auto"/>
        <w:jc w:val="both"/>
        <w:rPr>
          <w:rFonts w:cstheme="minorHAnsi"/>
        </w:rPr>
      </w:pPr>
      <w:r w:rsidRPr="00A65DBB">
        <w:rPr>
          <w:rFonts w:cstheme="minorHAnsi"/>
        </w:rPr>
        <w:t xml:space="preserve">Entity </w:t>
      </w:r>
      <w:r w:rsidR="003442C1" w:rsidRPr="00A65DBB">
        <w:rPr>
          <w:rFonts w:cstheme="minorHAnsi"/>
        </w:rPr>
        <w:t>Name</w:t>
      </w:r>
      <w:r w:rsidR="00B53334" w:rsidRPr="00A65DBB">
        <w:rPr>
          <w:rFonts w:cstheme="minorHAnsi"/>
        </w:rPr>
        <w:t xml:space="preserve"> </w:t>
      </w:r>
      <w:r w:rsidR="00B53334" w:rsidRPr="00A65DBB">
        <w:rPr>
          <w:rFonts w:cstheme="minorHAnsi"/>
        </w:rPr>
        <w:tab/>
      </w:r>
      <w:r w:rsidR="00B53334" w:rsidRPr="00FD5F5F">
        <w:rPr>
          <w:rFonts w:cstheme="minorHAnsi"/>
          <w:color w:val="0000FF"/>
        </w:rPr>
        <w:fldChar w:fldCharType="begin">
          <w:ffData>
            <w:name w:val="Text62"/>
            <w:enabled w:val="0"/>
            <w:calcOnExit w:val="0"/>
            <w:textInput/>
          </w:ffData>
        </w:fldChar>
      </w:r>
      <w:r w:rsidR="00B53334" w:rsidRPr="00FD5F5F">
        <w:rPr>
          <w:rFonts w:cstheme="minorHAnsi"/>
          <w:color w:val="0000FF"/>
        </w:rPr>
        <w:instrText xml:space="preserve"> FORMTEXT </w:instrText>
      </w:r>
      <w:r w:rsidR="00B53334" w:rsidRPr="00FD5F5F">
        <w:rPr>
          <w:rFonts w:cstheme="minorHAnsi"/>
          <w:color w:val="0000FF"/>
        </w:rPr>
      </w:r>
      <w:r w:rsidR="00B53334" w:rsidRPr="00FD5F5F">
        <w:rPr>
          <w:rFonts w:cstheme="minorHAnsi"/>
          <w:color w:val="0000FF"/>
        </w:rPr>
        <w:fldChar w:fldCharType="separate"/>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color w:val="0000FF"/>
        </w:rPr>
        <w:fldChar w:fldCharType="end"/>
      </w:r>
    </w:p>
    <w:p w14:paraId="19E0E82D" w14:textId="77777777" w:rsidR="003442C1" w:rsidRPr="00A65DBB" w:rsidRDefault="00B53334" w:rsidP="00B53334">
      <w:pPr>
        <w:pStyle w:val="ListParagraph"/>
        <w:numPr>
          <w:ilvl w:val="0"/>
          <w:numId w:val="12"/>
        </w:numPr>
        <w:spacing w:line="288" w:lineRule="auto"/>
        <w:jc w:val="both"/>
        <w:rPr>
          <w:rFonts w:cstheme="minorHAnsi"/>
        </w:rPr>
      </w:pPr>
      <w:r w:rsidRPr="00A65DBB">
        <w:rPr>
          <w:rFonts w:cstheme="minorHAnsi"/>
        </w:rPr>
        <w:t xml:space="preserve">Address </w:t>
      </w:r>
      <w:r w:rsidRPr="00A65DBB">
        <w:rPr>
          <w:rFonts w:cstheme="minorHAnsi"/>
        </w:rPr>
        <w:tab/>
      </w: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2E" w14:textId="77777777" w:rsidR="00C16849" w:rsidRPr="00A65DBB" w:rsidRDefault="00B53334" w:rsidP="00B53334">
      <w:pPr>
        <w:pStyle w:val="ListParagraph"/>
        <w:numPr>
          <w:ilvl w:val="0"/>
          <w:numId w:val="12"/>
        </w:numPr>
        <w:spacing w:line="288" w:lineRule="auto"/>
        <w:jc w:val="both"/>
        <w:rPr>
          <w:rFonts w:cstheme="minorHAnsi"/>
        </w:rPr>
      </w:pPr>
      <w:r w:rsidRPr="00A65DBB">
        <w:rPr>
          <w:rFonts w:cstheme="minorHAnsi"/>
        </w:rPr>
        <w:t>Phone</w:t>
      </w:r>
      <w:r w:rsidRPr="00A65DBB">
        <w:rPr>
          <w:rFonts w:cstheme="minorHAnsi"/>
        </w:rPr>
        <w:tab/>
      </w:r>
      <w:r w:rsidRPr="00A65DBB">
        <w:rPr>
          <w:rFonts w:cstheme="minorHAnsi"/>
        </w:rPr>
        <w:tab/>
      </w: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2F" w14:textId="77777777" w:rsidR="003442C1" w:rsidRPr="00A65DBB" w:rsidRDefault="00465ADC" w:rsidP="003442C1">
      <w:pPr>
        <w:pStyle w:val="ListParagraph"/>
        <w:numPr>
          <w:ilvl w:val="0"/>
          <w:numId w:val="12"/>
        </w:numPr>
        <w:spacing w:line="288" w:lineRule="auto"/>
        <w:jc w:val="both"/>
        <w:rPr>
          <w:rFonts w:cstheme="minorHAnsi"/>
        </w:rPr>
      </w:pPr>
      <w:r>
        <w:rPr>
          <w:rFonts w:cstheme="minorHAnsi"/>
        </w:rPr>
        <w:t>Empowered Official Name (</w:t>
      </w:r>
      <w:r w:rsidR="00C16849" w:rsidRPr="00A65DBB">
        <w:rPr>
          <w:rFonts w:cstheme="minorHAnsi"/>
        </w:rPr>
        <w:t xml:space="preserve">contact for </w:t>
      </w:r>
      <w:r w:rsidR="00447536" w:rsidRPr="00A65DBB">
        <w:rPr>
          <w:rFonts w:cstheme="minorHAnsi"/>
        </w:rPr>
        <w:t>TAA</w:t>
      </w:r>
      <w:r w:rsidR="00F250FC" w:rsidRPr="00A65DBB">
        <w:rPr>
          <w:rFonts w:cstheme="minorHAnsi"/>
        </w:rPr>
        <w:t>/license</w:t>
      </w:r>
      <w:r w:rsidR="00447536" w:rsidRPr="00A65DBB">
        <w:rPr>
          <w:rFonts w:cstheme="minorHAnsi"/>
        </w:rPr>
        <w:t xml:space="preserve"> </w:t>
      </w:r>
      <w:r w:rsidR="00F250FC" w:rsidRPr="00A65DBB">
        <w:rPr>
          <w:rFonts w:cstheme="minorHAnsi"/>
        </w:rPr>
        <w:t>coordination</w:t>
      </w:r>
      <w:r>
        <w:rPr>
          <w:rFonts w:cstheme="minorHAnsi"/>
        </w:rPr>
        <w:t>)</w:t>
      </w:r>
      <w:r w:rsidR="00C16849" w:rsidRPr="00A65DBB">
        <w:rPr>
          <w:rFonts w:cstheme="minorHAnsi"/>
        </w:rPr>
        <w:t xml:space="preserve"> </w:t>
      </w:r>
      <w:r w:rsidR="00B53334" w:rsidRPr="00FD5F5F">
        <w:rPr>
          <w:rFonts w:cstheme="minorHAnsi"/>
          <w:color w:val="0000FF"/>
        </w:rPr>
        <w:fldChar w:fldCharType="begin">
          <w:ffData>
            <w:name w:val="Text62"/>
            <w:enabled w:val="0"/>
            <w:calcOnExit w:val="0"/>
            <w:textInput/>
          </w:ffData>
        </w:fldChar>
      </w:r>
      <w:r w:rsidR="00B53334" w:rsidRPr="00FD5F5F">
        <w:rPr>
          <w:rFonts w:cstheme="minorHAnsi"/>
          <w:color w:val="0000FF"/>
        </w:rPr>
        <w:instrText xml:space="preserve"> FORMTEXT </w:instrText>
      </w:r>
      <w:r w:rsidR="00B53334" w:rsidRPr="00FD5F5F">
        <w:rPr>
          <w:rFonts w:cstheme="minorHAnsi"/>
          <w:color w:val="0000FF"/>
        </w:rPr>
      </w:r>
      <w:r w:rsidR="00B53334" w:rsidRPr="00FD5F5F">
        <w:rPr>
          <w:rFonts w:cstheme="minorHAnsi"/>
          <w:color w:val="0000FF"/>
        </w:rPr>
        <w:fldChar w:fldCharType="separate"/>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noProof/>
          <w:color w:val="0000FF"/>
        </w:rPr>
        <w:t> </w:t>
      </w:r>
      <w:r w:rsidR="00B53334" w:rsidRPr="00FD5F5F">
        <w:rPr>
          <w:rFonts w:cstheme="minorHAnsi"/>
          <w:color w:val="0000FF"/>
        </w:rPr>
        <w:fldChar w:fldCharType="end"/>
      </w:r>
    </w:p>
    <w:p w14:paraId="19E0E830" w14:textId="77777777" w:rsidR="00CF3C65" w:rsidRPr="00A65DBB" w:rsidRDefault="00CF3C65" w:rsidP="00CF3C65">
      <w:pPr>
        <w:jc w:val="both"/>
        <w:rPr>
          <w:rFonts w:cstheme="minorHAnsi"/>
        </w:rPr>
      </w:pPr>
    </w:p>
    <w:p w14:paraId="19E0E831" w14:textId="77777777" w:rsidR="00FD5F5F" w:rsidRDefault="00FD5F5F" w:rsidP="00FD5F5F">
      <w:pPr>
        <w:contextualSpacing/>
        <w:jc w:val="both"/>
        <w:rPr>
          <w:rFonts w:cstheme="minorHAnsi"/>
        </w:rPr>
      </w:pPr>
      <w:r>
        <w:rPr>
          <w:rFonts w:cstheme="minorHAnsi"/>
        </w:rPr>
        <w:t>4.</w:t>
      </w:r>
      <w:r w:rsidR="00F36264">
        <w:rPr>
          <w:rFonts w:cstheme="minorHAnsi"/>
        </w:rPr>
        <w:t>5</w:t>
      </w:r>
      <w:r>
        <w:rPr>
          <w:rFonts w:cstheme="minorHAnsi"/>
        </w:rPr>
        <w:t xml:space="preserve">) </w:t>
      </w:r>
      <w:r w:rsidRPr="00FD5F5F">
        <w:rPr>
          <w:rFonts w:cstheme="minorHAnsi"/>
        </w:rPr>
        <w:t xml:space="preserve">Will the foreign parties need to retransfer any of the ITAR controlled technical data to an additional foreign  party who </w:t>
      </w:r>
      <w:r w:rsidRPr="00FD5F5F">
        <w:rPr>
          <w:rFonts w:cstheme="minorHAnsi"/>
          <w:b/>
          <w:i/>
        </w:rPr>
        <w:t>will not</w:t>
      </w:r>
      <w:r w:rsidRPr="00FD5F5F">
        <w:rPr>
          <w:rFonts w:cstheme="minorHAnsi"/>
        </w:rPr>
        <w:t xml:space="preserve"> be a signatory to the TAA? </w:t>
      </w:r>
    </w:p>
    <w:p w14:paraId="19E0E832" w14:textId="77777777" w:rsidR="00FD5F5F" w:rsidRPr="00FD5F5F" w:rsidRDefault="00FD5F5F" w:rsidP="00FD5F5F">
      <w:pPr>
        <w:contextualSpacing/>
        <w:jc w:val="both"/>
        <w:rPr>
          <w:rFonts w:cstheme="minorHAnsi"/>
          <w:i/>
        </w:rPr>
      </w:pPr>
      <w:r w:rsidRPr="00FD5F5F">
        <w:rPr>
          <w:rFonts w:cstheme="minorHAnsi"/>
          <w:i/>
        </w:rPr>
        <w:lastRenderedPageBreak/>
        <w:t xml:space="preserve">Example: A foreign party who signs the TAA needs to retransfer the ITAR technical data or hardware it receives from </w:t>
      </w:r>
      <w:r>
        <w:rPr>
          <w:rFonts w:cstheme="minorHAnsi"/>
          <w:i/>
        </w:rPr>
        <w:t>Georgia Tech</w:t>
      </w:r>
      <w:r w:rsidRPr="00FD5F5F">
        <w:rPr>
          <w:rFonts w:cstheme="minorHAnsi"/>
          <w:i/>
        </w:rPr>
        <w:t>/GTRI to another foreign party to assist with testing.  The additional foreign party is called a “sublicensee” and needs to be identified in the TAA but will not sign the TAA. If direct interaction with GIT/GTRI is necessary, the sublicensee will need to be a signatory to the TAA.</w:t>
      </w:r>
    </w:p>
    <w:p w14:paraId="19E0E833" w14:textId="77777777" w:rsidR="00FD5F5F" w:rsidRPr="00FD5F5F" w:rsidRDefault="00FD5F5F" w:rsidP="00FD5F5F">
      <w:pPr>
        <w:numPr>
          <w:ilvl w:val="0"/>
          <w:numId w:val="13"/>
        </w:numPr>
        <w:spacing w:line="288" w:lineRule="auto"/>
        <w:contextualSpacing/>
        <w:jc w:val="both"/>
        <w:rPr>
          <w:rFonts w:cstheme="minorHAnsi"/>
        </w:rPr>
      </w:pPr>
      <w:r w:rsidRPr="00FD5F5F">
        <w:rPr>
          <w:rFonts w:cstheme="minorHAnsi"/>
        </w:rPr>
        <w:t xml:space="preserve">Foreign Sublicensee Name  </w:t>
      </w:r>
      <w:r w:rsidRPr="00FD5F5F">
        <w:rPr>
          <w:rFonts w:cstheme="minorHAnsi"/>
          <w:b/>
          <w:color w:val="0000FF"/>
        </w:rPr>
        <w:fldChar w:fldCharType="begin">
          <w:ffData>
            <w:name w:val="Text62"/>
            <w:enabled w:val="0"/>
            <w:calcOnExit w:val="0"/>
            <w:textInput/>
          </w:ffData>
        </w:fldChar>
      </w:r>
      <w:r w:rsidRPr="00FD5F5F">
        <w:rPr>
          <w:rFonts w:cstheme="minorHAnsi"/>
          <w:b/>
          <w:color w:val="0000FF"/>
        </w:rPr>
        <w:instrText xml:space="preserve"> FORMTEXT </w:instrText>
      </w:r>
      <w:r w:rsidRPr="00FD5F5F">
        <w:rPr>
          <w:rFonts w:cstheme="minorHAnsi"/>
          <w:b/>
          <w:color w:val="0000FF"/>
        </w:rPr>
      </w:r>
      <w:r w:rsidRPr="00FD5F5F">
        <w:rPr>
          <w:rFonts w:cstheme="minorHAnsi"/>
          <w:b/>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b/>
          <w:color w:val="0000FF"/>
        </w:rPr>
        <w:fldChar w:fldCharType="end"/>
      </w:r>
    </w:p>
    <w:p w14:paraId="19E0E834" w14:textId="77777777" w:rsidR="00FD5F5F" w:rsidRPr="00FD5F5F" w:rsidRDefault="00FD5F5F" w:rsidP="00FD5F5F">
      <w:pPr>
        <w:numPr>
          <w:ilvl w:val="0"/>
          <w:numId w:val="13"/>
        </w:numPr>
        <w:spacing w:line="288" w:lineRule="auto"/>
        <w:contextualSpacing/>
        <w:jc w:val="both"/>
        <w:rPr>
          <w:rFonts w:cstheme="minorHAnsi"/>
        </w:rPr>
      </w:pPr>
      <w:r w:rsidRPr="00FD5F5F">
        <w:rPr>
          <w:rFonts w:cstheme="minorHAnsi"/>
        </w:rPr>
        <w:t xml:space="preserve">Foreign Sublicensee Country  </w:t>
      </w:r>
      <w:r w:rsidRPr="00FD5F5F">
        <w:rPr>
          <w:rFonts w:cstheme="minorHAnsi"/>
          <w:b/>
          <w:color w:val="0000FF"/>
        </w:rPr>
        <w:fldChar w:fldCharType="begin">
          <w:ffData>
            <w:name w:val="Text62"/>
            <w:enabled w:val="0"/>
            <w:calcOnExit w:val="0"/>
            <w:textInput/>
          </w:ffData>
        </w:fldChar>
      </w:r>
      <w:r w:rsidRPr="00FD5F5F">
        <w:rPr>
          <w:rFonts w:cstheme="minorHAnsi"/>
          <w:b/>
          <w:color w:val="0000FF"/>
        </w:rPr>
        <w:instrText xml:space="preserve"> FORMTEXT </w:instrText>
      </w:r>
      <w:r w:rsidRPr="00FD5F5F">
        <w:rPr>
          <w:rFonts w:cstheme="minorHAnsi"/>
          <w:b/>
          <w:color w:val="0000FF"/>
        </w:rPr>
      </w:r>
      <w:r w:rsidRPr="00FD5F5F">
        <w:rPr>
          <w:rFonts w:cstheme="minorHAnsi"/>
          <w:b/>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b/>
          <w:color w:val="0000FF"/>
        </w:rPr>
        <w:fldChar w:fldCharType="end"/>
      </w:r>
    </w:p>
    <w:p w14:paraId="19E0E835" w14:textId="77777777" w:rsidR="00FD5F5F" w:rsidRPr="00FD5F5F" w:rsidRDefault="00FD5F5F" w:rsidP="00FD5F5F">
      <w:pPr>
        <w:jc w:val="both"/>
        <w:rPr>
          <w:rFonts w:cstheme="minorHAnsi"/>
        </w:rPr>
      </w:pPr>
    </w:p>
    <w:p w14:paraId="19E0E836" w14:textId="77777777" w:rsidR="00FD5F5F" w:rsidRPr="00FD5F5F" w:rsidRDefault="00F36264" w:rsidP="00FD5F5F">
      <w:pPr>
        <w:contextualSpacing/>
        <w:jc w:val="both"/>
        <w:rPr>
          <w:rFonts w:cstheme="minorHAnsi"/>
        </w:rPr>
      </w:pPr>
      <w:r>
        <w:rPr>
          <w:rFonts w:cstheme="minorHAnsi"/>
        </w:rPr>
        <w:t>4.6</w:t>
      </w:r>
      <w:r w:rsidR="00FD5F5F">
        <w:rPr>
          <w:rFonts w:cstheme="minorHAnsi"/>
        </w:rPr>
        <w:t xml:space="preserve">) </w:t>
      </w:r>
      <w:r w:rsidR="00FD5F5F" w:rsidRPr="00FD5F5F">
        <w:rPr>
          <w:rFonts w:cstheme="minorHAnsi"/>
        </w:rPr>
        <w:t xml:space="preserve">Will any of the foreign parties share the ITAR controlled information with any of its employees who are </w:t>
      </w:r>
      <w:r w:rsidR="00FD5F5F" w:rsidRPr="00FD5F5F">
        <w:rPr>
          <w:rFonts w:cstheme="minorHAnsi"/>
          <w:b/>
          <w:i/>
        </w:rPr>
        <w:t xml:space="preserve">not </w:t>
      </w:r>
      <w:r w:rsidR="00FD5F5F" w:rsidRPr="00FD5F5F">
        <w:rPr>
          <w:rFonts w:cstheme="minorHAnsi"/>
        </w:rPr>
        <w:t xml:space="preserve">also a citizen of the foreign parties’ country (defined as a “dual national” or “third country national”)?  If so, please provide a point of contact for our team to obtain the names and country of citizenship for those employees. </w:t>
      </w:r>
    </w:p>
    <w:p w14:paraId="19E0E837" w14:textId="77777777" w:rsidR="00FD5F5F" w:rsidRPr="00FD5F5F" w:rsidRDefault="00FD5F5F" w:rsidP="00FD5F5F">
      <w:pPr>
        <w:ind w:left="360"/>
        <w:jc w:val="both"/>
        <w:rPr>
          <w:rFonts w:cstheme="minorHAnsi"/>
          <w:i/>
        </w:rPr>
      </w:pPr>
      <w:r w:rsidRPr="00FD5F5F">
        <w:rPr>
          <w:rFonts w:cstheme="minorHAnsi"/>
          <w:i/>
          <w:u w:val="single"/>
        </w:rPr>
        <w:t>Dual National</w:t>
      </w:r>
      <w:r w:rsidRPr="00FD5F5F">
        <w:rPr>
          <w:rFonts w:cstheme="minorHAnsi"/>
          <w:i/>
        </w:rPr>
        <w:t>: An  individual  who  holds  nationality  from  the  country  of  their  employer who is a foreign licensee (or sublicensee) to the TAA and also holds nationality from one or more additional countries. Example: Australian DoD signs the TAA. They will share ITAR information with their employee who holds Australian and also French citizenship. That person is a dual national.</w:t>
      </w:r>
    </w:p>
    <w:p w14:paraId="19E0E838" w14:textId="77777777" w:rsidR="00FD5F5F" w:rsidRPr="00FD5F5F" w:rsidRDefault="00FD5F5F" w:rsidP="00FF5AE1">
      <w:pPr>
        <w:ind w:left="360"/>
        <w:contextualSpacing/>
        <w:jc w:val="both"/>
        <w:rPr>
          <w:rFonts w:cstheme="minorHAnsi"/>
        </w:rPr>
      </w:pP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39" w14:textId="77777777" w:rsidR="00FD5F5F" w:rsidRPr="00FD5F5F" w:rsidRDefault="00FD5F5F" w:rsidP="00FD5F5F">
      <w:pPr>
        <w:ind w:left="360"/>
        <w:jc w:val="both"/>
        <w:rPr>
          <w:rFonts w:cstheme="minorHAnsi"/>
          <w:i/>
        </w:rPr>
      </w:pPr>
      <w:r w:rsidRPr="00FD5F5F">
        <w:rPr>
          <w:rFonts w:cstheme="minorHAnsi"/>
          <w:i/>
          <w:u w:val="single"/>
        </w:rPr>
        <w:t>Third Country National</w:t>
      </w:r>
      <w:r w:rsidRPr="00FD5F5F">
        <w:rPr>
          <w:rFonts w:cstheme="minorHAnsi"/>
          <w:i/>
        </w:rPr>
        <w:t xml:space="preserve">: An individual who holds nationality from a country other than the country of their employer who is a foreign signatory (or sublicensee) to the TAA. Example: Australian DoD signs the TAA. They will share ITAR information with their employee who holds French but </w:t>
      </w:r>
      <w:r w:rsidRPr="00FD5F5F">
        <w:rPr>
          <w:rFonts w:cstheme="minorHAnsi"/>
          <w:b/>
          <w:i/>
        </w:rPr>
        <w:t>not</w:t>
      </w:r>
      <w:r w:rsidRPr="00FD5F5F">
        <w:rPr>
          <w:rFonts w:cstheme="minorHAnsi"/>
          <w:i/>
        </w:rPr>
        <w:t xml:space="preserve"> Australian citizenship.  That person is a third country national.</w:t>
      </w:r>
    </w:p>
    <w:p w14:paraId="19E0E83A" w14:textId="77777777" w:rsidR="00FD5F5F" w:rsidRPr="00FD5F5F" w:rsidRDefault="00FD5F5F" w:rsidP="00FD5F5F">
      <w:pPr>
        <w:ind w:left="360"/>
        <w:contextualSpacing/>
        <w:jc w:val="both"/>
        <w:rPr>
          <w:rFonts w:cstheme="minorHAnsi"/>
        </w:rPr>
      </w:pP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3B" w14:textId="77777777" w:rsidR="00FD5F5F" w:rsidRPr="00FD5F5F" w:rsidRDefault="00FD5F5F" w:rsidP="00FD5F5F">
      <w:pPr>
        <w:jc w:val="both"/>
        <w:rPr>
          <w:rFonts w:cstheme="minorHAnsi"/>
        </w:rPr>
      </w:pPr>
    </w:p>
    <w:p w14:paraId="19E0E83C" w14:textId="77777777" w:rsidR="00FD5F5F" w:rsidRPr="00FD5F5F" w:rsidRDefault="00FD5F5F" w:rsidP="00F36264">
      <w:pPr>
        <w:contextualSpacing/>
        <w:jc w:val="both"/>
        <w:rPr>
          <w:rFonts w:cstheme="minorHAnsi"/>
        </w:rPr>
      </w:pPr>
      <w:r>
        <w:rPr>
          <w:rFonts w:cstheme="minorHAnsi"/>
        </w:rPr>
        <w:t>4.</w:t>
      </w:r>
      <w:r w:rsidR="00F36264">
        <w:rPr>
          <w:rFonts w:cstheme="minorHAnsi"/>
        </w:rPr>
        <w:t>7</w:t>
      </w:r>
      <w:r>
        <w:rPr>
          <w:rFonts w:cstheme="minorHAnsi"/>
        </w:rPr>
        <w:t xml:space="preserve">) </w:t>
      </w:r>
      <w:r w:rsidRPr="00FD5F5F">
        <w:rPr>
          <w:rFonts w:cstheme="minorHAnsi"/>
        </w:rPr>
        <w:t xml:space="preserve">What is the estimated value of the defense services that </w:t>
      </w:r>
      <w:r>
        <w:rPr>
          <w:rFonts w:cstheme="minorHAnsi"/>
        </w:rPr>
        <w:t>Georgia Tech</w:t>
      </w:r>
      <w:r w:rsidRPr="00FD5F5F">
        <w:rPr>
          <w:rFonts w:cstheme="minorHAnsi"/>
        </w:rPr>
        <w:t xml:space="preserve">/GTRI will provide? For example, this will usually be defined as the manpower costs incurred by Georgia Tech/GTRI.  </w:t>
      </w:r>
    </w:p>
    <w:p w14:paraId="19E0E83D" w14:textId="77777777" w:rsidR="00FD5F5F" w:rsidRPr="00FD5F5F" w:rsidRDefault="00FD5F5F" w:rsidP="00F36264">
      <w:pPr>
        <w:contextualSpacing/>
        <w:jc w:val="both"/>
        <w:rPr>
          <w:rFonts w:cstheme="minorHAnsi"/>
        </w:rPr>
      </w:pP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3E" w14:textId="77777777" w:rsidR="00F36264" w:rsidRDefault="00F36264" w:rsidP="00F36264">
      <w:pPr>
        <w:ind w:left="360"/>
        <w:contextualSpacing/>
        <w:jc w:val="both"/>
        <w:rPr>
          <w:rFonts w:cstheme="minorHAnsi"/>
        </w:rPr>
      </w:pPr>
    </w:p>
    <w:p w14:paraId="19E0E83F" w14:textId="77777777" w:rsidR="00FD5F5F" w:rsidRPr="00FD5F5F" w:rsidRDefault="00F36264" w:rsidP="00F36264">
      <w:pPr>
        <w:contextualSpacing/>
        <w:jc w:val="both"/>
        <w:rPr>
          <w:rFonts w:cstheme="minorHAnsi"/>
        </w:rPr>
      </w:pPr>
      <w:r>
        <w:rPr>
          <w:rFonts w:cstheme="minorHAnsi"/>
        </w:rPr>
        <w:t xml:space="preserve">4.8) </w:t>
      </w:r>
      <w:r w:rsidR="00FD5F5F" w:rsidRPr="00FD5F5F">
        <w:rPr>
          <w:rFonts w:cstheme="minorHAnsi"/>
        </w:rPr>
        <w:t>Are there any pending patents for the ITAR controlled technical data or hardware involved in this TAA? If so, are those patents under a U.S. PTO invention secrecy order?</w:t>
      </w:r>
    </w:p>
    <w:p w14:paraId="19E0E840" w14:textId="77777777" w:rsidR="00582D22" w:rsidRPr="00FD5F5F" w:rsidRDefault="00FD5F5F" w:rsidP="00F36264">
      <w:pPr>
        <w:contextualSpacing/>
        <w:jc w:val="both"/>
        <w:rPr>
          <w:rFonts w:cstheme="minorHAnsi"/>
        </w:rPr>
      </w:pPr>
      <w:r w:rsidRPr="00FD5F5F">
        <w:rPr>
          <w:rFonts w:cstheme="minorHAnsi"/>
          <w:color w:val="0000FF"/>
        </w:rPr>
        <w:fldChar w:fldCharType="begin">
          <w:ffData>
            <w:name w:val="Text62"/>
            <w:enabled w:val="0"/>
            <w:calcOnExit w:val="0"/>
            <w:textInput/>
          </w:ffData>
        </w:fldChar>
      </w:r>
      <w:r w:rsidRPr="00FD5F5F">
        <w:rPr>
          <w:rFonts w:cstheme="minorHAnsi"/>
          <w:color w:val="0000FF"/>
        </w:rPr>
        <w:instrText xml:space="preserve"> FORMTEXT </w:instrText>
      </w:r>
      <w:r w:rsidRPr="00FD5F5F">
        <w:rPr>
          <w:rFonts w:cstheme="minorHAnsi"/>
          <w:color w:val="0000FF"/>
        </w:rPr>
      </w:r>
      <w:r w:rsidRPr="00FD5F5F">
        <w:rPr>
          <w:rFonts w:cstheme="minorHAnsi"/>
          <w:color w:val="0000FF"/>
        </w:rPr>
        <w:fldChar w:fldCharType="separate"/>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noProof/>
          <w:color w:val="0000FF"/>
        </w:rPr>
        <w:t> </w:t>
      </w:r>
      <w:r w:rsidRPr="00FD5F5F">
        <w:rPr>
          <w:rFonts w:cstheme="minorHAnsi"/>
          <w:color w:val="0000FF"/>
        </w:rPr>
        <w:fldChar w:fldCharType="end"/>
      </w:r>
    </w:p>
    <w:p w14:paraId="19E0E841" w14:textId="77777777" w:rsidR="00582D22" w:rsidRPr="00A65DBB" w:rsidRDefault="00582D22" w:rsidP="008715A5">
      <w:pPr>
        <w:pStyle w:val="ListParagraph"/>
        <w:rPr>
          <w:rFonts w:cstheme="minorHAnsi"/>
        </w:rPr>
      </w:pPr>
    </w:p>
    <w:p w14:paraId="19E0E842" w14:textId="77777777" w:rsidR="00F97485" w:rsidRPr="00465ADC" w:rsidRDefault="00F36264" w:rsidP="00465ADC">
      <w:pPr>
        <w:jc w:val="both"/>
        <w:rPr>
          <w:rFonts w:cstheme="minorHAnsi"/>
        </w:rPr>
      </w:pPr>
      <w:r>
        <w:rPr>
          <w:rFonts w:cstheme="minorHAnsi"/>
        </w:rPr>
        <w:t>4.9</w:t>
      </w:r>
      <w:r w:rsidR="00465ADC">
        <w:rPr>
          <w:rFonts w:cstheme="minorHAnsi"/>
        </w:rPr>
        <w:t xml:space="preserve">) </w:t>
      </w:r>
      <w:r w:rsidR="008715A5" w:rsidRPr="00465ADC">
        <w:rPr>
          <w:rFonts w:cstheme="minorHAnsi"/>
        </w:rPr>
        <w:t xml:space="preserve">Will you transfer </w:t>
      </w:r>
      <w:r w:rsidR="00C32071" w:rsidRPr="00465ADC">
        <w:rPr>
          <w:rFonts w:cstheme="minorHAnsi"/>
        </w:rPr>
        <w:t>any</w:t>
      </w:r>
      <w:r w:rsidR="008715A5" w:rsidRPr="00465ADC">
        <w:rPr>
          <w:rFonts w:cstheme="minorHAnsi"/>
        </w:rPr>
        <w:t xml:space="preserve"> classified information</w:t>
      </w:r>
      <w:r w:rsidR="004267D2" w:rsidRPr="00465ADC">
        <w:rPr>
          <w:rFonts w:cstheme="minorHAnsi"/>
        </w:rPr>
        <w:t xml:space="preserve"> </w:t>
      </w:r>
      <w:r w:rsidR="00C32071" w:rsidRPr="00465ADC">
        <w:rPr>
          <w:rFonts w:cstheme="minorHAnsi"/>
        </w:rPr>
        <w:t>to the foreign parties</w:t>
      </w:r>
      <w:r w:rsidR="008715A5" w:rsidRPr="00465ADC">
        <w:rPr>
          <w:rFonts w:cstheme="minorHAnsi"/>
        </w:rPr>
        <w:t>?</w:t>
      </w:r>
      <w:r w:rsidR="003F5D5B" w:rsidRPr="00465ADC">
        <w:rPr>
          <w:rFonts w:cstheme="minorHAnsi"/>
        </w:rPr>
        <w:t xml:space="preserve"> If </w:t>
      </w:r>
      <w:r w:rsidR="004267D2" w:rsidRPr="00465ADC">
        <w:rPr>
          <w:rFonts w:cstheme="minorHAnsi"/>
        </w:rPr>
        <w:t>yes</w:t>
      </w:r>
      <w:r w:rsidR="00482B33" w:rsidRPr="00465ADC">
        <w:rPr>
          <w:rFonts w:cstheme="minorHAnsi"/>
        </w:rPr>
        <w:t>:</w:t>
      </w:r>
    </w:p>
    <w:p w14:paraId="19E0E843" w14:textId="77777777" w:rsidR="00DF174E" w:rsidRPr="00A65DBB" w:rsidRDefault="00BF7584" w:rsidP="00DF174E">
      <w:pPr>
        <w:pStyle w:val="ListParagraph"/>
        <w:numPr>
          <w:ilvl w:val="0"/>
          <w:numId w:val="16"/>
        </w:numPr>
        <w:jc w:val="both"/>
        <w:rPr>
          <w:rFonts w:cstheme="minorHAnsi"/>
        </w:rPr>
      </w:pPr>
      <w:r w:rsidRPr="00A65DBB">
        <w:rPr>
          <w:rFonts w:cstheme="minorHAnsi"/>
        </w:rPr>
        <w:t>W</w:t>
      </w:r>
      <w:r w:rsidR="003F5D5B" w:rsidRPr="00A65DBB">
        <w:rPr>
          <w:rFonts w:cstheme="minorHAnsi"/>
        </w:rPr>
        <w:t>hat is the highest security level involved?</w:t>
      </w:r>
      <w:r w:rsidR="00DF174E" w:rsidRPr="00A65DBB">
        <w:rPr>
          <w:rFonts w:cstheme="minorHAnsi"/>
        </w:rPr>
        <w:t xml:space="preserve"> </w:t>
      </w:r>
      <w:r w:rsidR="00DF174E" w:rsidRPr="00A65DBB">
        <w:rPr>
          <w:rFonts w:cstheme="minorHAnsi"/>
          <w:b/>
          <w:color w:val="0000FF"/>
        </w:rPr>
        <w:fldChar w:fldCharType="begin">
          <w:ffData>
            <w:name w:val="Text62"/>
            <w:enabled w:val="0"/>
            <w:calcOnExit w:val="0"/>
            <w:textInput/>
          </w:ffData>
        </w:fldChar>
      </w:r>
      <w:r w:rsidR="00DF174E" w:rsidRPr="00A65DBB">
        <w:rPr>
          <w:rFonts w:cstheme="minorHAnsi"/>
          <w:b/>
          <w:color w:val="0000FF"/>
        </w:rPr>
        <w:instrText xml:space="preserve"> FORMTEXT </w:instrText>
      </w:r>
      <w:r w:rsidR="00DF174E" w:rsidRPr="00A65DBB">
        <w:rPr>
          <w:rFonts w:cstheme="minorHAnsi"/>
          <w:b/>
          <w:color w:val="0000FF"/>
        </w:rPr>
      </w:r>
      <w:r w:rsidR="00DF174E" w:rsidRPr="00A65DBB">
        <w:rPr>
          <w:rFonts w:cstheme="minorHAnsi"/>
          <w:b/>
          <w:color w:val="0000FF"/>
        </w:rPr>
        <w:fldChar w:fldCharType="separate"/>
      </w:r>
      <w:r w:rsidR="00DF174E" w:rsidRPr="00A65DBB">
        <w:rPr>
          <w:rFonts w:cstheme="minorHAnsi"/>
          <w:noProof/>
        </w:rPr>
        <w:t> </w:t>
      </w:r>
      <w:r w:rsidR="00DF174E" w:rsidRPr="00A65DBB">
        <w:rPr>
          <w:rFonts w:cstheme="minorHAnsi"/>
          <w:noProof/>
        </w:rPr>
        <w:t> </w:t>
      </w:r>
      <w:r w:rsidR="00DF174E" w:rsidRPr="00A65DBB">
        <w:rPr>
          <w:rFonts w:cstheme="minorHAnsi"/>
          <w:noProof/>
        </w:rPr>
        <w:t> </w:t>
      </w:r>
      <w:r w:rsidR="00DF174E" w:rsidRPr="00A65DBB">
        <w:rPr>
          <w:rFonts w:cstheme="minorHAnsi"/>
          <w:noProof/>
        </w:rPr>
        <w:t> </w:t>
      </w:r>
      <w:r w:rsidR="00DF174E" w:rsidRPr="00A65DBB">
        <w:rPr>
          <w:rFonts w:cstheme="minorHAnsi"/>
          <w:noProof/>
        </w:rPr>
        <w:t> </w:t>
      </w:r>
      <w:r w:rsidR="00DF174E" w:rsidRPr="00A65DBB">
        <w:rPr>
          <w:rFonts w:cstheme="minorHAnsi"/>
          <w:b/>
          <w:color w:val="0000FF"/>
        </w:rPr>
        <w:fldChar w:fldCharType="end"/>
      </w:r>
    </w:p>
    <w:p w14:paraId="19E0E844" w14:textId="77777777" w:rsidR="00DF174E" w:rsidRPr="00A65DBB" w:rsidRDefault="00BF7584" w:rsidP="00DF174E">
      <w:pPr>
        <w:pStyle w:val="ListParagraph"/>
        <w:numPr>
          <w:ilvl w:val="0"/>
          <w:numId w:val="16"/>
        </w:numPr>
        <w:jc w:val="both"/>
        <w:rPr>
          <w:rFonts w:cstheme="minorHAnsi"/>
        </w:rPr>
      </w:pPr>
      <w:r w:rsidRPr="00A65DBB">
        <w:rPr>
          <w:rFonts w:cstheme="minorHAnsi"/>
        </w:rPr>
        <w:t>What is the ad</w:t>
      </w:r>
      <w:r w:rsidR="00465ADC">
        <w:rPr>
          <w:rFonts w:cstheme="minorHAnsi"/>
        </w:rPr>
        <w:t>dress and phone number of U.S. G</w:t>
      </w:r>
      <w:r w:rsidRPr="00A65DBB">
        <w:rPr>
          <w:rFonts w:cstheme="minorHAnsi"/>
        </w:rPr>
        <w:t>overnment office that classified the information and/or the classification source (i.e., document)?</w:t>
      </w:r>
      <w:r w:rsidR="00DF174E" w:rsidRPr="00A65DBB">
        <w:rPr>
          <w:rFonts w:cstheme="minorHAnsi"/>
        </w:rPr>
        <w:t xml:space="preserve">   </w:t>
      </w:r>
      <w:r w:rsidR="00DF174E" w:rsidRPr="00A65DBB">
        <w:rPr>
          <w:rFonts w:cstheme="minorHAnsi"/>
          <w:b/>
          <w:color w:val="0000FF"/>
        </w:rPr>
        <w:fldChar w:fldCharType="begin">
          <w:ffData>
            <w:name w:val="Text62"/>
            <w:enabled w:val="0"/>
            <w:calcOnExit w:val="0"/>
            <w:textInput/>
          </w:ffData>
        </w:fldChar>
      </w:r>
      <w:r w:rsidR="00DF174E" w:rsidRPr="00A65DBB">
        <w:rPr>
          <w:rFonts w:cstheme="minorHAnsi"/>
          <w:b/>
          <w:color w:val="0000FF"/>
        </w:rPr>
        <w:instrText xml:space="preserve"> FORMTEXT </w:instrText>
      </w:r>
      <w:r w:rsidR="00DF174E" w:rsidRPr="00A65DBB">
        <w:rPr>
          <w:rFonts w:cstheme="minorHAnsi"/>
          <w:b/>
          <w:color w:val="0000FF"/>
        </w:rPr>
      </w:r>
      <w:r w:rsidR="00DF174E" w:rsidRPr="00A65DBB">
        <w:rPr>
          <w:rFonts w:cstheme="minorHAnsi"/>
          <w:b/>
          <w:color w:val="0000FF"/>
        </w:rPr>
        <w:fldChar w:fldCharType="separate"/>
      </w:r>
      <w:r w:rsidR="00DF174E" w:rsidRPr="00A65DBB">
        <w:rPr>
          <w:rFonts w:cstheme="minorHAnsi"/>
          <w:noProof/>
        </w:rPr>
        <w:t> </w:t>
      </w:r>
      <w:r w:rsidR="00DF174E" w:rsidRPr="00A65DBB">
        <w:rPr>
          <w:rFonts w:cstheme="minorHAnsi"/>
          <w:noProof/>
        </w:rPr>
        <w:t> </w:t>
      </w:r>
      <w:r w:rsidR="00DF174E" w:rsidRPr="00A65DBB">
        <w:rPr>
          <w:rFonts w:cstheme="minorHAnsi"/>
          <w:noProof/>
        </w:rPr>
        <w:t> </w:t>
      </w:r>
      <w:r w:rsidR="00DF174E" w:rsidRPr="00A65DBB">
        <w:rPr>
          <w:rFonts w:cstheme="minorHAnsi"/>
          <w:noProof/>
        </w:rPr>
        <w:t> </w:t>
      </w:r>
      <w:r w:rsidR="00DF174E" w:rsidRPr="00A65DBB">
        <w:rPr>
          <w:rFonts w:cstheme="minorHAnsi"/>
          <w:noProof/>
        </w:rPr>
        <w:t> </w:t>
      </w:r>
      <w:r w:rsidR="00DF174E" w:rsidRPr="00A65DBB">
        <w:rPr>
          <w:rFonts w:cstheme="minorHAnsi"/>
          <w:b/>
          <w:color w:val="0000FF"/>
        </w:rPr>
        <w:fldChar w:fldCharType="end"/>
      </w:r>
    </w:p>
    <w:p w14:paraId="19E0E845" w14:textId="77777777" w:rsidR="00582D22" w:rsidRPr="00A65DBB" w:rsidRDefault="00582D22" w:rsidP="00086DFD">
      <w:pPr>
        <w:jc w:val="both"/>
        <w:rPr>
          <w:rFonts w:cstheme="minorHAnsi"/>
        </w:rPr>
      </w:pPr>
    </w:p>
    <w:p w14:paraId="19E0E846" w14:textId="77777777" w:rsidR="00086DFD" w:rsidRPr="00465ADC" w:rsidRDefault="00F36264" w:rsidP="00465ADC">
      <w:pPr>
        <w:jc w:val="both"/>
        <w:rPr>
          <w:rFonts w:cstheme="minorHAnsi"/>
        </w:rPr>
      </w:pPr>
      <w:r>
        <w:rPr>
          <w:rFonts w:cstheme="minorHAnsi"/>
        </w:rPr>
        <w:t>4.10</w:t>
      </w:r>
      <w:r w:rsidR="00465ADC">
        <w:rPr>
          <w:rFonts w:cstheme="minorHAnsi"/>
        </w:rPr>
        <w:t xml:space="preserve">) </w:t>
      </w:r>
      <w:r w:rsidR="00086DFD" w:rsidRPr="00465ADC">
        <w:rPr>
          <w:rFonts w:cstheme="minorHAnsi"/>
        </w:rPr>
        <w:t xml:space="preserve">Are the defense services, technical data, or hardware (if applicable) related to Low Observable and/or Counter-Low Observable (LO/CLO) technologies, as defined in DoD Instruction S-5230.28, or do they contain Critical Program Information (CPI), as defined in </w:t>
      </w:r>
      <w:r w:rsidR="00830513" w:rsidRPr="00465ADC">
        <w:rPr>
          <w:rFonts w:cstheme="minorHAnsi"/>
        </w:rPr>
        <w:t>DoD Instruction 5200.39?</w:t>
      </w:r>
    </w:p>
    <w:p w14:paraId="19E0E847" w14:textId="77777777" w:rsidR="00DF174E" w:rsidRPr="00465ADC" w:rsidRDefault="00DF174E" w:rsidP="00465ADC">
      <w:pPr>
        <w:jc w:val="both"/>
        <w:rPr>
          <w:rFonts w:cstheme="minorHAnsi"/>
        </w:rPr>
      </w:pPr>
      <w:r w:rsidRPr="00465ADC">
        <w:rPr>
          <w:rFonts w:cstheme="minorHAnsi"/>
          <w:b/>
          <w:color w:val="0000FF"/>
        </w:rPr>
        <w:fldChar w:fldCharType="begin">
          <w:ffData>
            <w:name w:val="Text62"/>
            <w:enabled w:val="0"/>
            <w:calcOnExit w:val="0"/>
            <w:textInput/>
          </w:ffData>
        </w:fldChar>
      </w:r>
      <w:r w:rsidRPr="00465ADC">
        <w:rPr>
          <w:rFonts w:cstheme="minorHAnsi"/>
          <w:b/>
          <w:color w:val="0000FF"/>
        </w:rPr>
        <w:instrText xml:space="preserve"> FORMTEXT </w:instrText>
      </w:r>
      <w:r w:rsidRPr="00465ADC">
        <w:rPr>
          <w:rFonts w:cstheme="minorHAnsi"/>
          <w:b/>
          <w:color w:val="0000FF"/>
        </w:rPr>
      </w:r>
      <w:r w:rsidRPr="00465ADC">
        <w:rPr>
          <w:rFonts w:cstheme="minorHAnsi"/>
          <w:b/>
          <w:color w:val="0000FF"/>
        </w:rPr>
        <w:fldChar w:fldCharType="separate"/>
      </w:r>
      <w:r w:rsidRPr="00A65DBB">
        <w:rPr>
          <w:noProof/>
        </w:rPr>
        <w:t> </w:t>
      </w:r>
      <w:r w:rsidRPr="00A65DBB">
        <w:rPr>
          <w:noProof/>
        </w:rPr>
        <w:t> </w:t>
      </w:r>
      <w:r w:rsidRPr="00A65DBB">
        <w:rPr>
          <w:noProof/>
        </w:rPr>
        <w:t> </w:t>
      </w:r>
      <w:r w:rsidRPr="00A65DBB">
        <w:rPr>
          <w:noProof/>
        </w:rPr>
        <w:t> </w:t>
      </w:r>
      <w:r w:rsidRPr="00A65DBB">
        <w:rPr>
          <w:noProof/>
        </w:rPr>
        <w:t> </w:t>
      </w:r>
      <w:r w:rsidRPr="00465ADC">
        <w:rPr>
          <w:rFonts w:cstheme="minorHAnsi"/>
          <w:b/>
          <w:color w:val="0000FF"/>
        </w:rPr>
        <w:fldChar w:fldCharType="end"/>
      </w:r>
    </w:p>
    <w:p w14:paraId="19E0E848" w14:textId="77777777" w:rsidR="00582D22" w:rsidRPr="00A65DBB" w:rsidRDefault="00582D22" w:rsidP="00DF174E">
      <w:pPr>
        <w:rPr>
          <w:rFonts w:cstheme="minorHAnsi"/>
        </w:rPr>
      </w:pPr>
    </w:p>
    <w:p w14:paraId="19E0E849" w14:textId="77777777" w:rsidR="00B24012" w:rsidRPr="00B24012" w:rsidRDefault="00F36264" w:rsidP="00F36264">
      <w:pPr>
        <w:jc w:val="both"/>
        <w:rPr>
          <w:rFonts w:cstheme="minorHAnsi"/>
        </w:rPr>
      </w:pPr>
      <w:r>
        <w:rPr>
          <w:rFonts w:cstheme="minorHAnsi"/>
        </w:rPr>
        <w:t xml:space="preserve">4.11) </w:t>
      </w:r>
      <w:r w:rsidR="00B24012" w:rsidRPr="00B24012">
        <w:rPr>
          <w:rFonts w:cstheme="minorHAnsi"/>
        </w:rPr>
        <w:t>Do you have a U.S. Government contact(s) who is</w:t>
      </w:r>
      <w:r>
        <w:rPr>
          <w:rFonts w:cstheme="minorHAnsi"/>
        </w:rPr>
        <w:t>/are</w:t>
      </w:r>
      <w:r w:rsidR="00B24012" w:rsidRPr="00B24012">
        <w:rPr>
          <w:rFonts w:cstheme="minorHAnsi"/>
        </w:rPr>
        <w:t xml:space="preserve"> familiar with the project/program/technical data</w:t>
      </w:r>
      <w:r>
        <w:rPr>
          <w:rFonts w:cstheme="minorHAnsi"/>
        </w:rPr>
        <w:t>? If yes</w:t>
      </w:r>
      <w:r w:rsidR="00B24012" w:rsidRPr="00B24012">
        <w:rPr>
          <w:rFonts w:cstheme="minorHAnsi"/>
        </w:rPr>
        <w:t xml:space="preserve">, provide the following contact information for each person. </w:t>
      </w:r>
    </w:p>
    <w:p w14:paraId="19E0E84A" w14:textId="77777777" w:rsidR="00FF5AE1" w:rsidRDefault="00FF5AE1" w:rsidP="00B24012">
      <w:pPr>
        <w:numPr>
          <w:ilvl w:val="0"/>
          <w:numId w:val="3"/>
        </w:numPr>
        <w:jc w:val="both"/>
        <w:rPr>
          <w:rFonts w:cstheme="minorHAnsi"/>
        </w:rPr>
        <w:sectPr w:rsidR="00FF5AE1" w:rsidSect="00727E6C">
          <w:footerReference w:type="default" r:id="rId22"/>
          <w:pgSz w:w="12240" w:h="15840"/>
          <w:pgMar w:top="720" w:right="720" w:bottom="720" w:left="720" w:header="720" w:footer="720" w:gutter="0"/>
          <w:cols w:space="720"/>
          <w:docGrid w:linePitch="360"/>
        </w:sectPr>
      </w:pPr>
    </w:p>
    <w:p w14:paraId="19E0E84B" w14:textId="77777777" w:rsidR="00B24012" w:rsidRPr="00B24012" w:rsidRDefault="00B24012" w:rsidP="00B24012">
      <w:pPr>
        <w:numPr>
          <w:ilvl w:val="0"/>
          <w:numId w:val="3"/>
        </w:numPr>
        <w:jc w:val="both"/>
        <w:rPr>
          <w:rFonts w:cstheme="minorHAnsi"/>
        </w:rPr>
      </w:pPr>
      <w:r w:rsidRPr="00B24012">
        <w:rPr>
          <w:rFonts w:cstheme="minorHAnsi"/>
        </w:rPr>
        <w:t xml:space="preserve">Name </w:t>
      </w:r>
      <w:r w:rsidRPr="00B24012">
        <w:rPr>
          <w:rFonts w:cstheme="minorHAnsi"/>
          <w:b/>
        </w:rPr>
        <w:fldChar w:fldCharType="begin">
          <w:ffData>
            <w:name w:val="Text62"/>
            <w:enabled w:val="0"/>
            <w:calcOnExit w:val="0"/>
            <w:textInput/>
          </w:ffData>
        </w:fldChar>
      </w:r>
      <w:r w:rsidRPr="00B24012">
        <w:rPr>
          <w:rFonts w:cstheme="minorHAnsi"/>
          <w:b/>
        </w:rPr>
        <w:instrText xml:space="preserve"> FORMTEXT </w:instrText>
      </w:r>
      <w:r w:rsidRPr="00B24012">
        <w:rPr>
          <w:rFonts w:cstheme="minorHAnsi"/>
          <w:b/>
        </w:rPr>
      </w:r>
      <w:r w:rsidRPr="00B24012">
        <w:rPr>
          <w:rFonts w:cstheme="minorHAnsi"/>
          <w:b/>
        </w:rPr>
        <w:fldChar w:fldCharType="separate"/>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rPr>
        <w:fldChar w:fldCharType="end"/>
      </w:r>
    </w:p>
    <w:p w14:paraId="19E0E84C" w14:textId="77777777" w:rsidR="00B24012" w:rsidRPr="00B24012" w:rsidRDefault="00B24012" w:rsidP="00B24012">
      <w:pPr>
        <w:numPr>
          <w:ilvl w:val="0"/>
          <w:numId w:val="3"/>
        </w:numPr>
        <w:jc w:val="both"/>
        <w:rPr>
          <w:rFonts w:cstheme="minorHAnsi"/>
        </w:rPr>
      </w:pPr>
      <w:r w:rsidRPr="00B24012">
        <w:rPr>
          <w:rFonts w:cstheme="minorHAnsi"/>
        </w:rPr>
        <w:t xml:space="preserve">Title </w:t>
      </w:r>
      <w:r w:rsidRPr="00B24012">
        <w:rPr>
          <w:rFonts w:cstheme="minorHAnsi"/>
          <w:b/>
        </w:rPr>
        <w:fldChar w:fldCharType="begin">
          <w:ffData>
            <w:name w:val="Text62"/>
            <w:enabled w:val="0"/>
            <w:calcOnExit w:val="0"/>
            <w:textInput/>
          </w:ffData>
        </w:fldChar>
      </w:r>
      <w:r w:rsidRPr="00B24012">
        <w:rPr>
          <w:rFonts w:cstheme="minorHAnsi"/>
          <w:b/>
        </w:rPr>
        <w:instrText xml:space="preserve"> FORMTEXT </w:instrText>
      </w:r>
      <w:r w:rsidRPr="00B24012">
        <w:rPr>
          <w:rFonts w:cstheme="minorHAnsi"/>
          <w:b/>
        </w:rPr>
      </w:r>
      <w:r w:rsidRPr="00B24012">
        <w:rPr>
          <w:rFonts w:cstheme="minorHAnsi"/>
          <w:b/>
        </w:rPr>
        <w:fldChar w:fldCharType="separate"/>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rPr>
        <w:fldChar w:fldCharType="end"/>
      </w:r>
    </w:p>
    <w:p w14:paraId="19E0E84D" w14:textId="77777777" w:rsidR="00B24012" w:rsidRPr="00B24012" w:rsidRDefault="00B24012" w:rsidP="00B24012">
      <w:pPr>
        <w:numPr>
          <w:ilvl w:val="0"/>
          <w:numId w:val="3"/>
        </w:numPr>
        <w:jc w:val="both"/>
        <w:rPr>
          <w:rFonts w:cstheme="minorHAnsi"/>
        </w:rPr>
      </w:pPr>
      <w:r w:rsidRPr="00B24012">
        <w:rPr>
          <w:rFonts w:cstheme="minorHAnsi"/>
        </w:rPr>
        <w:t>Agency</w:t>
      </w:r>
      <w:r w:rsidRPr="00B24012">
        <w:rPr>
          <w:rFonts w:cstheme="minorHAnsi"/>
          <w:b/>
        </w:rPr>
        <w:fldChar w:fldCharType="begin">
          <w:ffData>
            <w:name w:val="Text62"/>
            <w:enabled w:val="0"/>
            <w:calcOnExit w:val="0"/>
            <w:textInput/>
          </w:ffData>
        </w:fldChar>
      </w:r>
      <w:r w:rsidRPr="00B24012">
        <w:rPr>
          <w:rFonts w:cstheme="minorHAnsi"/>
          <w:b/>
        </w:rPr>
        <w:instrText xml:space="preserve"> FORMTEXT </w:instrText>
      </w:r>
      <w:r w:rsidRPr="00B24012">
        <w:rPr>
          <w:rFonts w:cstheme="minorHAnsi"/>
          <w:b/>
        </w:rPr>
      </w:r>
      <w:r w:rsidRPr="00B24012">
        <w:rPr>
          <w:rFonts w:cstheme="minorHAnsi"/>
          <w:b/>
        </w:rPr>
        <w:fldChar w:fldCharType="separate"/>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rPr>
        <w:fldChar w:fldCharType="end"/>
      </w:r>
    </w:p>
    <w:p w14:paraId="19E0E84E" w14:textId="77777777" w:rsidR="00B24012" w:rsidRPr="00B24012" w:rsidRDefault="00B24012" w:rsidP="00B24012">
      <w:pPr>
        <w:numPr>
          <w:ilvl w:val="0"/>
          <w:numId w:val="3"/>
        </w:numPr>
        <w:jc w:val="both"/>
        <w:rPr>
          <w:rFonts w:cstheme="minorHAnsi"/>
        </w:rPr>
      </w:pPr>
      <w:r w:rsidRPr="00B24012">
        <w:rPr>
          <w:rFonts w:cstheme="minorHAnsi"/>
        </w:rPr>
        <w:t xml:space="preserve">Telephone Number </w:t>
      </w:r>
      <w:r w:rsidRPr="00B24012">
        <w:rPr>
          <w:rFonts w:cstheme="minorHAnsi"/>
          <w:b/>
        </w:rPr>
        <w:fldChar w:fldCharType="begin">
          <w:ffData>
            <w:name w:val="Text62"/>
            <w:enabled w:val="0"/>
            <w:calcOnExit w:val="0"/>
            <w:textInput/>
          </w:ffData>
        </w:fldChar>
      </w:r>
      <w:r w:rsidRPr="00B24012">
        <w:rPr>
          <w:rFonts w:cstheme="minorHAnsi"/>
          <w:b/>
        </w:rPr>
        <w:instrText xml:space="preserve"> FORMTEXT </w:instrText>
      </w:r>
      <w:r w:rsidRPr="00B24012">
        <w:rPr>
          <w:rFonts w:cstheme="minorHAnsi"/>
          <w:b/>
        </w:rPr>
      </w:r>
      <w:r w:rsidRPr="00B24012">
        <w:rPr>
          <w:rFonts w:cstheme="minorHAnsi"/>
          <w:b/>
        </w:rPr>
        <w:fldChar w:fldCharType="separate"/>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rPr>
        <w:fldChar w:fldCharType="end"/>
      </w:r>
    </w:p>
    <w:p w14:paraId="19E0E84F" w14:textId="77777777" w:rsidR="00B24012" w:rsidRPr="00B24012" w:rsidRDefault="00B24012" w:rsidP="00B24012">
      <w:pPr>
        <w:numPr>
          <w:ilvl w:val="0"/>
          <w:numId w:val="3"/>
        </w:numPr>
        <w:jc w:val="both"/>
        <w:rPr>
          <w:rFonts w:cstheme="minorHAnsi"/>
        </w:rPr>
      </w:pPr>
      <w:r w:rsidRPr="00B24012">
        <w:rPr>
          <w:rFonts w:cstheme="minorHAnsi"/>
        </w:rPr>
        <w:t xml:space="preserve">Email Address </w:t>
      </w:r>
      <w:r w:rsidRPr="00B24012">
        <w:rPr>
          <w:rFonts w:cstheme="minorHAnsi"/>
          <w:b/>
        </w:rPr>
        <w:fldChar w:fldCharType="begin">
          <w:ffData>
            <w:name w:val="Text62"/>
            <w:enabled w:val="0"/>
            <w:calcOnExit w:val="0"/>
            <w:textInput/>
          </w:ffData>
        </w:fldChar>
      </w:r>
      <w:r w:rsidRPr="00B24012">
        <w:rPr>
          <w:rFonts w:cstheme="minorHAnsi"/>
          <w:b/>
        </w:rPr>
        <w:instrText xml:space="preserve"> FORMTEXT </w:instrText>
      </w:r>
      <w:r w:rsidRPr="00B24012">
        <w:rPr>
          <w:rFonts w:cstheme="minorHAnsi"/>
          <w:b/>
        </w:rPr>
      </w:r>
      <w:r w:rsidRPr="00B24012">
        <w:rPr>
          <w:rFonts w:cstheme="minorHAnsi"/>
          <w:b/>
        </w:rPr>
        <w:fldChar w:fldCharType="separate"/>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b/>
        </w:rPr>
        <w:t> </w:t>
      </w:r>
      <w:r w:rsidRPr="00B24012">
        <w:rPr>
          <w:rFonts w:cstheme="minorHAnsi"/>
        </w:rPr>
        <w:fldChar w:fldCharType="end"/>
      </w:r>
    </w:p>
    <w:p w14:paraId="19E0E850" w14:textId="77777777" w:rsidR="00B24012" w:rsidRPr="00B24012" w:rsidRDefault="00B24012" w:rsidP="00B24012">
      <w:pPr>
        <w:jc w:val="both"/>
        <w:rPr>
          <w:rFonts w:cstheme="minorHAnsi"/>
        </w:rPr>
      </w:pPr>
    </w:p>
    <w:p w14:paraId="19E0E851" w14:textId="77777777" w:rsidR="00FF5AE1" w:rsidRDefault="00FF5AE1" w:rsidP="00C80538">
      <w:pPr>
        <w:jc w:val="both"/>
        <w:rPr>
          <w:rFonts w:cstheme="minorHAnsi"/>
        </w:rPr>
        <w:sectPr w:rsidR="00FF5AE1" w:rsidSect="00FF5AE1">
          <w:type w:val="continuous"/>
          <w:pgSz w:w="12240" w:h="15840"/>
          <w:pgMar w:top="720" w:right="720" w:bottom="720" w:left="720" w:header="720" w:footer="720" w:gutter="0"/>
          <w:cols w:num="2" w:space="720"/>
          <w:docGrid w:linePitch="360"/>
        </w:sectPr>
      </w:pPr>
    </w:p>
    <w:p w14:paraId="19E0E852" w14:textId="77777777" w:rsidR="00B24012" w:rsidRPr="00A65DBB" w:rsidRDefault="00B24012" w:rsidP="00C80538">
      <w:pPr>
        <w:jc w:val="both"/>
        <w:rPr>
          <w:rFonts w:cstheme="minorHAnsi"/>
        </w:rPr>
      </w:pPr>
    </w:p>
    <w:p w14:paraId="19E0E853" w14:textId="77777777" w:rsidR="00C55D66" w:rsidRPr="00A65DBB" w:rsidRDefault="00C55D66" w:rsidP="00C55D66">
      <w:pPr>
        <w:jc w:val="both"/>
        <w:rPr>
          <w:rFonts w:cstheme="minorHAnsi"/>
          <w:b/>
          <w:bCs/>
        </w:rPr>
      </w:pPr>
      <w:r w:rsidRPr="00A65DBB">
        <w:rPr>
          <w:rFonts w:cstheme="minorHAnsi"/>
          <w:b/>
          <w:bCs/>
        </w:rPr>
        <w:lastRenderedPageBreak/>
        <w:t>Arms Export Control Act</w:t>
      </w:r>
      <w:r w:rsidR="00472868" w:rsidRPr="00A65DBB">
        <w:rPr>
          <w:rFonts w:cstheme="minorHAnsi"/>
          <w:b/>
          <w:bCs/>
        </w:rPr>
        <w:t xml:space="preserve"> (AECA)</w:t>
      </w:r>
    </w:p>
    <w:p w14:paraId="19E0E854" w14:textId="77777777" w:rsidR="00472868" w:rsidRPr="00A65DBB" w:rsidRDefault="00FB1256" w:rsidP="00472868">
      <w:pPr>
        <w:jc w:val="both"/>
        <w:rPr>
          <w:rFonts w:cstheme="minorHAnsi"/>
        </w:rPr>
      </w:pPr>
      <w:hyperlink r:id="rId23" w:tgtFrame="_blank" w:tooltip="22 U.S.C. 2778" w:history="1">
        <w:r w:rsidR="00472868" w:rsidRPr="00A65DBB">
          <w:rPr>
            <w:rStyle w:val="Hyperlink"/>
            <w:rFonts w:cstheme="minorHAnsi"/>
            <w:bCs/>
          </w:rPr>
          <w:t>22 U.S.C. 2778</w:t>
        </w:r>
      </w:hyperlink>
      <w:r w:rsidR="00472868" w:rsidRPr="00A65DBB">
        <w:rPr>
          <w:rFonts w:cstheme="minorHAnsi"/>
          <w:bCs/>
        </w:rPr>
        <w:t xml:space="preserve"> </w:t>
      </w:r>
      <w:r w:rsidR="00C55D66" w:rsidRPr="00A65DBB">
        <w:rPr>
          <w:rFonts w:cstheme="minorHAnsi"/>
          <w:bCs/>
        </w:rPr>
        <w:t>of the </w:t>
      </w:r>
      <w:hyperlink r:id="rId24" w:history="1">
        <w:r w:rsidR="00C55D66" w:rsidRPr="00A65DBB">
          <w:rPr>
            <w:rStyle w:val="Hyperlink"/>
            <w:rFonts w:cstheme="minorHAnsi"/>
            <w:bCs/>
          </w:rPr>
          <w:t>Arms Export Control Act (AECA)</w:t>
        </w:r>
      </w:hyperlink>
      <w:r w:rsidR="00472868" w:rsidRPr="00A65DBB">
        <w:rPr>
          <w:rFonts w:cstheme="minorHAnsi"/>
          <w:bCs/>
        </w:rPr>
        <w:t xml:space="preserve"> </w:t>
      </w:r>
      <w:r w:rsidR="00C55D66" w:rsidRPr="00A65DBB">
        <w:rPr>
          <w:rFonts w:cstheme="minorHAnsi"/>
          <w:bCs/>
        </w:rPr>
        <w:t xml:space="preserve">provides the authority to control the export of defense articles and services, and charges the President to exercise this authority. </w:t>
      </w:r>
    </w:p>
    <w:p w14:paraId="19E0E855" w14:textId="77777777" w:rsidR="00C55D66" w:rsidRPr="00A65DBB" w:rsidRDefault="00FB1256" w:rsidP="00C55D66">
      <w:pPr>
        <w:jc w:val="both"/>
        <w:rPr>
          <w:rFonts w:cstheme="minorHAnsi"/>
          <w:bCs/>
        </w:rPr>
      </w:pPr>
      <w:hyperlink r:id="rId25" w:tgtFrame="_blank" w:tooltip="Executive Order 13637" w:history="1">
        <w:r w:rsidR="00C55D66" w:rsidRPr="00A65DBB">
          <w:rPr>
            <w:rStyle w:val="Hyperlink"/>
            <w:rFonts w:cstheme="minorHAnsi"/>
            <w:bCs/>
          </w:rPr>
          <w:t>Executive Order 13637</w:t>
        </w:r>
      </w:hyperlink>
      <w:r w:rsidR="00C55D66" w:rsidRPr="00A65DBB">
        <w:rPr>
          <w:rFonts w:cstheme="minorHAnsi"/>
          <w:bCs/>
        </w:rPr>
        <w:t> delegates this statutory authority to the Secretary of State.</w:t>
      </w:r>
    </w:p>
    <w:p w14:paraId="19E0E856" w14:textId="77777777" w:rsidR="00C55D66" w:rsidRPr="00A65DBB" w:rsidRDefault="00C55D66" w:rsidP="00C55D66">
      <w:pPr>
        <w:jc w:val="both"/>
        <w:rPr>
          <w:rFonts w:cstheme="minorHAnsi"/>
          <w:bCs/>
        </w:rPr>
      </w:pPr>
    </w:p>
    <w:p w14:paraId="19E0E857" w14:textId="77777777" w:rsidR="00C55D66" w:rsidRPr="00A65DBB" w:rsidRDefault="00C55D66" w:rsidP="00C55D66">
      <w:pPr>
        <w:jc w:val="both"/>
        <w:rPr>
          <w:rFonts w:cstheme="minorHAnsi"/>
          <w:b/>
          <w:bCs/>
        </w:rPr>
      </w:pPr>
      <w:r w:rsidRPr="00A65DBB">
        <w:rPr>
          <w:rFonts w:cstheme="minorHAnsi"/>
          <w:b/>
          <w:bCs/>
        </w:rPr>
        <w:t>International Traffic in Arms Regulations</w:t>
      </w:r>
      <w:r w:rsidR="00472868" w:rsidRPr="00A65DBB">
        <w:rPr>
          <w:rFonts w:cstheme="minorHAnsi"/>
          <w:b/>
          <w:bCs/>
        </w:rPr>
        <w:t xml:space="preserve"> (ITAR)</w:t>
      </w:r>
    </w:p>
    <w:p w14:paraId="19E0E858" w14:textId="77777777" w:rsidR="00C55D66" w:rsidRPr="00A65DBB" w:rsidRDefault="00472868" w:rsidP="00C55D66">
      <w:pPr>
        <w:jc w:val="both"/>
        <w:rPr>
          <w:rFonts w:cstheme="minorHAnsi"/>
        </w:rPr>
      </w:pPr>
      <w:r w:rsidRPr="00A65DBB">
        <w:rPr>
          <w:rFonts w:cstheme="minorHAnsi"/>
        </w:rPr>
        <w:t>T</w:t>
      </w:r>
      <w:r w:rsidR="00C55D66" w:rsidRPr="00A65DBB">
        <w:rPr>
          <w:rFonts w:cstheme="minorHAnsi"/>
        </w:rPr>
        <w:t>he </w:t>
      </w:r>
      <w:r w:rsidR="00C55D66" w:rsidRPr="00A65DBB">
        <w:rPr>
          <w:rFonts w:cstheme="minorHAnsi"/>
          <w:bCs/>
        </w:rPr>
        <w:t>Internationa</w:t>
      </w:r>
      <w:r w:rsidRPr="00A65DBB">
        <w:rPr>
          <w:rFonts w:cstheme="minorHAnsi"/>
          <w:bCs/>
        </w:rPr>
        <w:t xml:space="preserve">l Traffic in Arms Regulations (ITAR) </w:t>
      </w:r>
      <w:hyperlink r:id="rId26" w:history="1">
        <w:r w:rsidRPr="00A65DBB">
          <w:rPr>
            <w:rStyle w:val="Hyperlink"/>
            <w:rFonts w:cstheme="minorHAnsi"/>
            <w:bCs/>
          </w:rPr>
          <w:t>22 CFR 120-130</w:t>
        </w:r>
      </w:hyperlink>
      <w:r w:rsidRPr="00A65DBB">
        <w:rPr>
          <w:rFonts w:cstheme="minorHAnsi"/>
          <w:bCs/>
        </w:rPr>
        <w:t xml:space="preserve"> </w:t>
      </w:r>
      <w:r w:rsidR="00C55D66" w:rsidRPr="00A65DBB">
        <w:rPr>
          <w:rFonts w:cstheme="minorHAnsi"/>
        </w:rPr>
        <w:t>implements the AECA. These regulations are regularly updated and revised to reflect change in the international political and security climate, as well as technological development.</w:t>
      </w:r>
    </w:p>
    <w:p w14:paraId="19E0E859" w14:textId="77777777" w:rsidR="00C55D66" w:rsidRPr="00A65DBB" w:rsidRDefault="00C55D66" w:rsidP="00C80538">
      <w:pPr>
        <w:jc w:val="both"/>
        <w:rPr>
          <w:rFonts w:cstheme="minorHAnsi"/>
        </w:rPr>
      </w:pPr>
    </w:p>
    <w:p w14:paraId="19E0E85A" w14:textId="77777777" w:rsidR="00472868" w:rsidRPr="00A65DBB" w:rsidRDefault="00C55D66" w:rsidP="00C55D66">
      <w:pPr>
        <w:jc w:val="both"/>
        <w:rPr>
          <w:rFonts w:cstheme="minorHAnsi"/>
          <w:b/>
          <w:bCs/>
        </w:rPr>
      </w:pPr>
      <w:r w:rsidRPr="00A65DBB">
        <w:rPr>
          <w:rFonts w:cstheme="minorHAnsi"/>
          <w:b/>
          <w:bCs/>
        </w:rPr>
        <w:t>United States Munitions List (USML</w:t>
      </w:r>
      <w:r w:rsidR="00472868" w:rsidRPr="00A65DBB">
        <w:rPr>
          <w:rFonts w:cstheme="minorHAnsi"/>
          <w:b/>
          <w:bCs/>
        </w:rPr>
        <w:t>)</w:t>
      </w:r>
    </w:p>
    <w:p w14:paraId="19E0E85B" w14:textId="77777777" w:rsidR="00C55D66" w:rsidRPr="00A65DBB" w:rsidRDefault="00472868" w:rsidP="00C55D66">
      <w:pPr>
        <w:jc w:val="both"/>
        <w:rPr>
          <w:rFonts w:cstheme="minorHAnsi"/>
        </w:rPr>
      </w:pPr>
      <w:r w:rsidRPr="00A65DBB">
        <w:rPr>
          <w:rFonts w:cstheme="minorHAnsi"/>
          <w:bCs/>
        </w:rPr>
        <w:t>The United States Munitions List (USML)</w:t>
      </w:r>
      <w:r w:rsidR="00C55D66" w:rsidRPr="00A65DBB">
        <w:rPr>
          <w:rFonts w:cstheme="minorHAnsi"/>
          <w:bCs/>
        </w:rPr>
        <w:t> </w:t>
      </w:r>
      <w:hyperlink r:id="rId27" w:history="1">
        <w:r w:rsidR="00C55D66" w:rsidRPr="00A65DBB">
          <w:rPr>
            <w:rStyle w:val="Hyperlink"/>
            <w:rFonts w:cstheme="minorHAnsi"/>
            <w:bCs/>
          </w:rPr>
          <w:t>part 121 of the ITAR</w:t>
        </w:r>
      </w:hyperlink>
      <w:r w:rsidRPr="00A65DBB">
        <w:rPr>
          <w:rFonts w:cstheme="minorHAnsi"/>
        </w:rPr>
        <w:t xml:space="preserve"> enumerates a</w:t>
      </w:r>
      <w:r w:rsidR="00C55D66" w:rsidRPr="00A65DBB">
        <w:rPr>
          <w:rFonts w:cstheme="minorHAnsi"/>
        </w:rPr>
        <w:t>rticles, services, and related technical data that are designated as defense articles or defense services pursuant to sections 38 and 47(7)</w:t>
      </w:r>
      <w:r w:rsidR="00963478" w:rsidRPr="00A65DBB">
        <w:rPr>
          <w:rFonts w:cstheme="minorHAnsi"/>
        </w:rPr>
        <w:t xml:space="preserve"> of the Arms Export Control Act</w:t>
      </w:r>
      <w:r w:rsidR="00C55D66" w:rsidRPr="00A65DBB">
        <w:rPr>
          <w:rFonts w:cstheme="minorHAnsi"/>
        </w:rPr>
        <w:t>.</w:t>
      </w:r>
    </w:p>
    <w:p w14:paraId="19E0E85C" w14:textId="77777777" w:rsidR="00472868" w:rsidRPr="00A65DBB" w:rsidRDefault="00472868" w:rsidP="00C55D66">
      <w:pPr>
        <w:jc w:val="both"/>
        <w:rPr>
          <w:rFonts w:cstheme="minorHAnsi"/>
        </w:rPr>
      </w:pPr>
    </w:p>
    <w:p w14:paraId="19E0E85D" w14:textId="77777777" w:rsidR="00472868" w:rsidRPr="00A65DBB" w:rsidRDefault="00472868" w:rsidP="00472868">
      <w:pPr>
        <w:jc w:val="both"/>
        <w:rPr>
          <w:rFonts w:cstheme="minorHAnsi"/>
          <w:b/>
          <w:bCs/>
        </w:rPr>
      </w:pPr>
      <w:r w:rsidRPr="00A65DBB">
        <w:rPr>
          <w:rFonts w:cstheme="minorHAnsi"/>
          <w:b/>
          <w:bCs/>
        </w:rPr>
        <w:t>Directorate of Defense Trade Controls</w:t>
      </w:r>
    </w:p>
    <w:p w14:paraId="19E0E85E" w14:textId="77777777" w:rsidR="00472868" w:rsidRDefault="00472868" w:rsidP="00472868">
      <w:pPr>
        <w:jc w:val="both"/>
        <w:rPr>
          <w:rFonts w:cstheme="minorHAnsi"/>
        </w:rPr>
      </w:pPr>
      <w:r w:rsidRPr="00A65DBB">
        <w:rPr>
          <w:rFonts w:cstheme="minorHAnsi"/>
        </w:rPr>
        <w:t>The </w:t>
      </w:r>
      <w:r w:rsidRPr="00A65DBB">
        <w:rPr>
          <w:rFonts w:cstheme="minorHAnsi"/>
          <w:bCs/>
        </w:rPr>
        <w:t>Directorate of Defense Trade Controls (DDTC)</w:t>
      </w:r>
      <w:r w:rsidRPr="00A65DBB">
        <w:rPr>
          <w:rFonts w:cstheme="minorHAnsi"/>
        </w:rPr>
        <w:t>, Bureau of Political-Military Affairs, in accordance with 22 U.S.C. 2778-2780 of the Arms Export Control Act (AECA) and the International Traffic in Arms Regulations (ITAR) (22 CFR Parts 120-130), is charged with controlling the export and temporary import of defense articles and defense services covered by the United States Munitions List (USML).</w:t>
      </w:r>
    </w:p>
    <w:p w14:paraId="19E0E85F" w14:textId="77777777" w:rsidR="00630508" w:rsidRDefault="00630508" w:rsidP="00472868">
      <w:pPr>
        <w:jc w:val="both"/>
        <w:rPr>
          <w:rFonts w:cstheme="minorHAnsi"/>
        </w:rPr>
      </w:pPr>
    </w:p>
    <w:p w14:paraId="19E0E860" w14:textId="77777777" w:rsidR="00A65DBB" w:rsidRDefault="00A65DBB">
      <w:pPr>
        <w:jc w:val="both"/>
        <w:rPr>
          <w:rFonts w:cstheme="minorHAnsi"/>
          <w:b/>
          <w:u w:val="single"/>
        </w:rPr>
      </w:pPr>
    </w:p>
    <w:p w14:paraId="19E0E861" w14:textId="77777777" w:rsidR="001301D1" w:rsidRPr="00A65DBB" w:rsidRDefault="001301D1">
      <w:pPr>
        <w:jc w:val="both"/>
        <w:rPr>
          <w:rFonts w:cstheme="minorHAnsi"/>
        </w:rPr>
      </w:pPr>
    </w:p>
    <w:sectPr w:rsidR="001301D1" w:rsidRPr="00A65DBB" w:rsidSect="00FF5A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E864" w14:textId="77777777" w:rsidR="00BF73DF" w:rsidRDefault="00BF73DF" w:rsidP="00BF73DF">
      <w:r>
        <w:separator/>
      </w:r>
    </w:p>
  </w:endnote>
  <w:endnote w:type="continuationSeparator" w:id="0">
    <w:p w14:paraId="19E0E865" w14:textId="77777777" w:rsidR="00BF73DF" w:rsidRDefault="00BF73DF" w:rsidP="00BF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866" w14:textId="77777777" w:rsidR="00B53E21" w:rsidRDefault="00B53E21" w:rsidP="00B53E21">
    <w:pPr>
      <w:pStyle w:val="Footer"/>
      <w:pBdr>
        <w:top w:val="thinThickSmallGap" w:sz="24" w:space="1" w:color="622423"/>
      </w:pBdr>
      <w:tabs>
        <w:tab w:val="right" w:pos="9900"/>
      </w:tabs>
      <w:rPr>
        <w:rFonts w:ascii="Calibri" w:hAnsi="Calibri" w:cs="Calibri"/>
        <w:b/>
        <w:sz w:val="16"/>
        <w:szCs w:val="16"/>
      </w:rPr>
    </w:pPr>
    <w:r w:rsidRPr="003703A9">
      <w:rPr>
        <w:rFonts w:ascii="Calibri" w:hAnsi="Calibri" w:cs="Calibri"/>
        <w:sz w:val="16"/>
        <w:szCs w:val="16"/>
      </w:rPr>
      <w:t>Georgia Institute of Technology</w:t>
    </w:r>
    <w:r>
      <w:rPr>
        <w:rFonts w:ascii="Calibri" w:hAnsi="Calibri" w:cs="Calibri"/>
        <w:sz w:val="16"/>
        <w:szCs w:val="16"/>
      </w:rPr>
      <w:t xml:space="preserve">                                                                                                                                                        </w:t>
    </w:r>
    <w:r w:rsidR="00573FC6">
      <w:rPr>
        <w:rFonts w:ascii="Calibri" w:hAnsi="Calibri" w:cs="Calibri"/>
        <w:b/>
        <w:sz w:val="16"/>
        <w:szCs w:val="16"/>
      </w:rPr>
      <w:t xml:space="preserve">                        Export Authorization Q</w:t>
    </w:r>
    <w:r>
      <w:rPr>
        <w:rFonts w:ascii="Calibri" w:hAnsi="Calibri" w:cs="Calibri"/>
        <w:b/>
        <w:sz w:val="16"/>
        <w:szCs w:val="16"/>
      </w:rPr>
      <w:t>uestionnaire</w:t>
    </w:r>
  </w:p>
  <w:p w14:paraId="19E0E867" w14:textId="77777777" w:rsidR="00B53E21" w:rsidRPr="003703A9" w:rsidRDefault="00573FC6" w:rsidP="00B53E21">
    <w:pPr>
      <w:pStyle w:val="Footer"/>
      <w:pBdr>
        <w:top w:val="thinThickSmallGap" w:sz="24" w:space="1" w:color="622423"/>
      </w:pBdr>
      <w:tabs>
        <w:tab w:val="right" w:pos="9900"/>
      </w:tabs>
      <w:rPr>
        <w:rFonts w:ascii="Calibri" w:hAnsi="Calibri" w:cs="Calibri"/>
        <w:sz w:val="16"/>
        <w:szCs w:val="16"/>
      </w:rPr>
    </w:pPr>
    <w:r>
      <w:rPr>
        <w:rFonts w:ascii="Calibri" w:hAnsi="Calibri" w:cs="Calibri"/>
        <w:sz w:val="16"/>
        <w:szCs w:val="16"/>
      </w:rPr>
      <w:t>Office of General Counsel (OGC)</w:t>
    </w:r>
    <w:r w:rsidR="00B53E21" w:rsidRPr="003703A9">
      <w:rPr>
        <w:rFonts w:ascii="Calibri" w:hAnsi="Calibri" w:cs="Calibri"/>
        <w:sz w:val="16"/>
        <w:szCs w:val="16"/>
      </w:rPr>
      <w:t xml:space="preserve">             </w:t>
    </w:r>
    <w:r w:rsidR="00B53E21" w:rsidRPr="003703A9">
      <w:rPr>
        <w:rFonts w:ascii="Calibri" w:hAnsi="Calibri" w:cs="Calibri"/>
        <w:sz w:val="16"/>
        <w:szCs w:val="16"/>
      </w:rPr>
      <w:tab/>
      <w:t xml:space="preserve">                                        </w:t>
    </w:r>
    <w:r w:rsidR="00B53E21" w:rsidRPr="003703A9">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April 2021</w:t>
    </w:r>
  </w:p>
  <w:p w14:paraId="19E0E868" w14:textId="77777777" w:rsidR="00BF73DF" w:rsidRPr="00B53E21" w:rsidRDefault="00B53E21" w:rsidP="00B53E21">
    <w:pPr>
      <w:pStyle w:val="Footer"/>
      <w:rPr>
        <w:sz w:val="16"/>
        <w:szCs w:val="16"/>
      </w:rPr>
    </w:pPr>
    <w:r>
      <w:rPr>
        <w:rFonts w:ascii="Calibri" w:hAnsi="Calibri" w:cs="Calibri"/>
        <w:sz w:val="16"/>
        <w:szCs w:val="16"/>
      </w:rPr>
      <w:t xml:space="preserve">Export Control   </w:t>
    </w:r>
    <w:hyperlink r:id="rId1" w:history="1">
      <w:r w:rsidRPr="00996903">
        <w:rPr>
          <w:rStyle w:val="Hyperlink"/>
          <w:rFonts w:ascii="Calibri" w:hAnsi="Calibri" w:cs="Calibri"/>
          <w:sz w:val="16"/>
          <w:szCs w:val="16"/>
        </w:rPr>
        <w:t>export@gatech.edu</w:t>
      </w:r>
    </w:hyperlink>
    <w:r>
      <w:rPr>
        <w:rFonts w:ascii="Calibri" w:hAnsi="Calibri" w:cs="Calibri"/>
        <w:sz w:val="16"/>
        <w:szCs w:val="16"/>
      </w:rPr>
      <w:t xml:space="preserve">                                                                                                                                                                                                                             </w:t>
    </w:r>
    <w:r w:rsidRPr="0093620A">
      <w:rPr>
        <w:rFonts w:ascii="Calibri" w:hAnsi="Calibri" w:cs="Calibri"/>
        <w:sz w:val="16"/>
        <w:szCs w:val="16"/>
      </w:rPr>
      <w:t xml:space="preserve">Page </w:t>
    </w:r>
    <w:r w:rsidRPr="0093620A">
      <w:rPr>
        <w:rFonts w:ascii="Calibri" w:hAnsi="Calibri" w:cs="Calibri"/>
        <w:sz w:val="16"/>
        <w:szCs w:val="16"/>
      </w:rPr>
      <w:fldChar w:fldCharType="begin"/>
    </w:r>
    <w:r w:rsidRPr="0093620A">
      <w:rPr>
        <w:rFonts w:ascii="Calibri" w:hAnsi="Calibri" w:cs="Calibri"/>
        <w:sz w:val="16"/>
        <w:szCs w:val="16"/>
      </w:rPr>
      <w:instrText xml:space="preserve"> PAGE </w:instrText>
    </w:r>
    <w:r w:rsidRPr="0093620A">
      <w:rPr>
        <w:rFonts w:ascii="Calibri" w:hAnsi="Calibri" w:cs="Calibri"/>
        <w:sz w:val="16"/>
        <w:szCs w:val="16"/>
      </w:rPr>
      <w:fldChar w:fldCharType="separate"/>
    </w:r>
    <w:r w:rsidR="00F154B7">
      <w:rPr>
        <w:rFonts w:ascii="Calibri" w:hAnsi="Calibri" w:cs="Calibri"/>
        <w:noProof/>
        <w:sz w:val="16"/>
        <w:szCs w:val="16"/>
      </w:rPr>
      <w:t>1</w:t>
    </w:r>
    <w:r w:rsidRPr="0093620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E862" w14:textId="77777777" w:rsidR="00BF73DF" w:rsidRDefault="00BF73DF" w:rsidP="00BF73DF">
      <w:r>
        <w:separator/>
      </w:r>
    </w:p>
  </w:footnote>
  <w:footnote w:type="continuationSeparator" w:id="0">
    <w:p w14:paraId="19E0E863" w14:textId="77777777" w:rsidR="00BF73DF" w:rsidRDefault="00BF73DF" w:rsidP="00BF7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34E"/>
    <w:multiLevelType w:val="multilevel"/>
    <w:tmpl w:val="475858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27B59"/>
    <w:multiLevelType w:val="hybridMultilevel"/>
    <w:tmpl w:val="C234C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90A64"/>
    <w:multiLevelType w:val="hybridMultilevel"/>
    <w:tmpl w:val="C4B8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5B17"/>
    <w:multiLevelType w:val="hybridMultilevel"/>
    <w:tmpl w:val="74241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655E"/>
    <w:multiLevelType w:val="hybridMultilevel"/>
    <w:tmpl w:val="6278E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61DA5"/>
    <w:multiLevelType w:val="hybridMultilevel"/>
    <w:tmpl w:val="31C60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40B05"/>
    <w:multiLevelType w:val="hybridMultilevel"/>
    <w:tmpl w:val="E8FCB86A"/>
    <w:lvl w:ilvl="0" w:tplc="A8F663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F1F0B"/>
    <w:multiLevelType w:val="hybridMultilevel"/>
    <w:tmpl w:val="2F6A8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2256B"/>
    <w:multiLevelType w:val="hybridMultilevel"/>
    <w:tmpl w:val="28E2E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D65F7"/>
    <w:multiLevelType w:val="multilevel"/>
    <w:tmpl w:val="1C6821A0"/>
    <w:lvl w:ilvl="0">
      <w:start w:val="5"/>
      <w:numFmt w:val="decimal"/>
      <w:lvlText w:val="%1."/>
      <w:lvlJc w:val="left"/>
      <w:pPr>
        <w:ind w:left="370" w:hanging="37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43D7E5E"/>
    <w:multiLevelType w:val="hybridMultilevel"/>
    <w:tmpl w:val="365CE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9742E"/>
    <w:multiLevelType w:val="hybridMultilevel"/>
    <w:tmpl w:val="9E06BEAE"/>
    <w:lvl w:ilvl="0" w:tplc="118A1D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B843D0"/>
    <w:multiLevelType w:val="hybridMultilevel"/>
    <w:tmpl w:val="21B8F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C0EA2"/>
    <w:multiLevelType w:val="hybridMultilevel"/>
    <w:tmpl w:val="E89E9B8C"/>
    <w:lvl w:ilvl="0" w:tplc="7C1E270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C709A3"/>
    <w:multiLevelType w:val="hybridMultilevel"/>
    <w:tmpl w:val="97AE9E08"/>
    <w:lvl w:ilvl="0" w:tplc="89C010F2">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2391C"/>
    <w:multiLevelType w:val="hybridMultilevel"/>
    <w:tmpl w:val="6F6267DA"/>
    <w:lvl w:ilvl="0" w:tplc="83F868A2">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14D05"/>
    <w:multiLevelType w:val="hybridMultilevel"/>
    <w:tmpl w:val="25E2CEDE"/>
    <w:lvl w:ilvl="0" w:tplc="D05259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C3EEB"/>
    <w:multiLevelType w:val="multilevel"/>
    <w:tmpl w:val="1DF6DD42"/>
    <w:lvl w:ilvl="0">
      <w:start w:val="5"/>
      <w:numFmt w:val="decimal"/>
      <w:lvlText w:val="%1."/>
      <w:lvlJc w:val="left"/>
      <w:pPr>
        <w:ind w:left="380" w:hanging="380"/>
      </w:pPr>
      <w:rPr>
        <w:rFonts w:hint="default"/>
        <w:b/>
        <w:i w:val="0"/>
        <w:color w:val="0000FF"/>
      </w:rPr>
    </w:lvl>
    <w:lvl w:ilvl="1">
      <w:start w:val="2"/>
      <w:numFmt w:val="decimal"/>
      <w:lvlText w:val="%1.%2)"/>
      <w:lvlJc w:val="left"/>
      <w:pPr>
        <w:ind w:left="720" w:hanging="720"/>
      </w:pPr>
      <w:rPr>
        <w:rFonts w:hint="default"/>
        <w:b/>
        <w:i w:val="0"/>
        <w:color w:val="0000FF"/>
      </w:rPr>
    </w:lvl>
    <w:lvl w:ilvl="2">
      <w:start w:val="1"/>
      <w:numFmt w:val="decimal"/>
      <w:lvlText w:val="%1.%2)%3."/>
      <w:lvlJc w:val="left"/>
      <w:pPr>
        <w:ind w:left="720" w:hanging="720"/>
      </w:pPr>
      <w:rPr>
        <w:rFonts w:hint="default"/>
        <w:b/>
        <w:i w:val="0"/>
        <w:color w:val="0000FF"/>
      </w:rPr>
    </w:lvl>
    <w:lvl w:ilvl="3">
      <w:start w:val="1"/>
      <w:numFmt w:val="decimal"/>
      <w:lvlText w:val="%1.%2)%3.%4."/>
      <w:lvlJc w:val="left"/>
      <w:pPr>
        <w:ind w:left="1080" w:hanging="1080"/>
      </w:pPr>
      <w:rPr>
        <w:rFonts w:hint="default"/>
        <w:b/>
        <w:i w:val="0"/>
        <w:color w:val="0000FF"/>
      </w:rPr>
    </w:lvl>
    <w:lvl w:ilvl="4">
      <w:start w:val="1"/>
      <w:numFmt w:val="decimal"/>
      <w:lvlText w:val="%1.%2)%3.%4.%5."/>
      <w:lvlJc w:val="left"/>
      <w:pPr>
        <w:ind w:left="1080" w:hanging="1080"/>
      </w:pPr>
      <w:rPr>
        <w:rFonts w:hint="default"/>
        <w:b/>
        <w:i w:val="0"/>
        <w:color w:val="0000FF"/>
      </w:rPr>
    </w:lvl>
    <w:lvl w:ilvl="5">
      <w:start w:val="1"/>
      <w:numFmt w:val="decimal"/>
      <w:lvlText w:val="%1.%2)%3.%4.%5.%6."/>
      <w:lvlJc w:val="left"/>
      <w:pPr>
        <w:ind w:left="1440" w:hanging="1440"/>
      </w:pPr>
      <w:rPr>
        <w:rFonts w:hint="default"/>
        <w:b/>
        <w:i w:val="0"/>
        <w:color w:val="0000FF"/>
      </w:rPr>
    </w:lvl>
    <w:lvl w:ilvl="6">
      <w:start w:val="1"/>
      <w:numFmt w:val="decimal"/>
      <w:lvlText w:val="%1.%2)%3.%4.%5.%6.%7."/>
      <w:lvlJc w:val="left"/>
      <w:pPr>
        <w:ind w:left="1440" w:hanging="1440"/>
      </w:pPr>
      <w:rPr>
        <w:rFonts w:hint="default"/>
        <w:b/>
        <w:i w:val="0"/>
        <w:color w:val="0000FF"/>
      </w:rPr>
    </w:lvl>
    <w:lvl w:ilvl="7">
      <w:start w:val="1"/>
      <w:numFmt w:val="decimal"/>
      <w:lvlText w:val="%1.%2)%3.%4.%5.%6.%7.%8."/>
      <w:lvlJc w:val="left"/>
      <w:pPr>
        <w:ind w:left="1800" w:hanging="1800"/>
      </w:pPr>
      <w:rPr>
        <w:rFonts w:hint="default"/>
        <w:b/>
        <w:i w:val="0"/>
        <w:color w:val="0000FF"/>
      </w:rPr>
    </w:lvl>
    <w:lvl w:ilvl="8">
      <w:start w:val="1"/>
      <w:numFmt w:val="decimal"/>
      <w:lvlText w:val="%1.%2)%3.%4.%5.%6.%7.%8.%9."/>
      <w:lvlJc w:val="left"/>
      <w:pPr>
        <w:ind w:left="1800" w:hanging="1800"/>
      </w:pPr>
      <w:rPr>
        <w:rFonts w:hint="default"/>
        <w:b/>
        <w:i w:val="0"/>
        <w:color w:val="0000FF"/>
      </w:rPr>
    </w:lvl>
  </w:abstractNum>
  <w:abstractNum w:abstractNumId="18" w15:restartNumberingAfterBreak="0">
    <w:nsid w:val="4CBF13CC"/>
    <w:multiLevelType w:val="hybridMultilevel"/>
    <w:tmpl w:val="6C349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0A98"/>
    <w:multiLevelType w:val="hybridMultilevel"/>
    <w:tmpl w:val="132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5441F"/>
    <w:multiLevelType w:val="hybridMultilevel"/>
    <w:tmpl w:val="DCD2E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033A8"/>
    <w:multiLevelType w:val="multilevel"/>
    <w:tmpl w:val="F0A6C526"/>
    <w:lvl w:ilvl="0">
      <w:start w:val="5"/>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9671E6"/>
    <w:multiLevelType w:val="hybridMultilevel"/>
    <w:tmpl w:val="B9B00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01799"/>
    <w:multiLevelType w:val="hybridMultilevel"/>
    <w:tmpl w:val="F20A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409EF"/>
    <w:multiLevelType w:val="multilevel"/>
    <w:tmpl w:val="868C4E80"/>
    <w:lvl w:ilvl="0">
      <w:start w:val="5"/>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811DDE"/>
    <w:multiLevelType w:val="hybridMultilevel"/>
    <w:tmpl w:val="2F40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80A50"/>
    <w:multiLevelType w:val="hybridMultilevel"/>
    <w:tmpl w:val="2578C2D0"/>
    <w:lvl w:ilvl="0" w:tplc="40183B2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364A10"/>
    <w:multiLevelType w:val="multilevel"/>
    <w:tmpl w:val="37BA66F4"/>
    <w:lvl w:ilvl="0">
      <w:start w:val="4"/>
      <w:numFmt w:val="decimal"/>
      <w:lvlText w:val="%1."/>
      <w:lvlJc w:val="left"/>
      <w:pPr>
        <w:ind w:left="370" w:hanging="37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986320450">
    <w:abstractNumId w:val="15"/>
  </w:num>
  <w:num w:numId="2" w16cid:durableId="2027439542">
    <w:abstractNumId w:val="10"/>
  </w:num>
  <w:num w:numId="3" w16cid:durableId="1240678371">
    <w:abstractNumId w:val="3"/>
  </w:num>
  <w:num w:numId="4" w16cid:durableId="65228500">
    <w:abstractNumId w:val="5"/>
  </w:num>
  <w:num w:numId="5" w16cid:durableId="828328773">
    <w:abstractNumId w:val="11"/>
  </w:num>
  <w:num w:numId="6" w16cid:durableId="1993752126">
    <w:abstractNumId w:val="14"/>
  </w:num>
  <w:num w:numId="7" w16cid:durableId="925194183">
    <w:abstractNumId w:val="1"/>
  </w:num>
  <w:num w:numId="8" w16cid:durableId="1701319723">
    <w:abstractNumId w:val="18"/>
  </w:num>
  <w:num w:numId="9" w16cid:durableId="1407221422">
    <w:abstractNumId w:val="6"/>
  </w:num>
  <w:num w:numId="10" w16cid:durableId="1805584607">
    <w:abstractNumId w:val="26"/>
  </w:num>
  <w:num w:numId="11" w16cid:durableId="1331374520">
    <w:abstractNumId w:val="13"/>
  </w:num>
  <w:num w:numId="12" w16cid:durableId="652682980">
    <w:abstractNumId w:val="8"/>
  </w:num>
  <w:num w:numId="13" w16cid:durableId="784690466">
    <w:abstractNumId w:val="12"/>
  </w:num>
  <w:num w:numId="14" w16cid:durableId="1759909028">
    <w:abstractNumId w:val="16"/>
  </w:num>
  <w:num w:numId="15" w16cid:durableId="1806774362">
    <w:abstractNumId w:val="22"/>
  </w:num>
  <w:num w:numId="16" w16cid:durableId="1572885720">
    <w:abstractNumId w:val="4"/>
  </w:num>
  <w:num w:numId="17" w16cid:durableId="1224215314">
    <w:abstractNumId w:val="20"/>
  </w:num>
  <w:num w:numId="18" w16cid:durableId="239295783">
    <w:abstractNumId w:val="7"/>
  </w:num>
  <w:num w:numId="19" w16cid:durableId="1958022839">
    <w:abstractNumId w:val="23"/>
  </w:num>
  <w:num w:numId="20" w16cid:durableId="1630628755">
    <w:abstractNumId w:val="19"/>
  </w:num>
  <w:num w:numId="21" w16cid:durableId="2055545706">
    <w:abstractNumId w:val="25"/>
  </w:num>
  <w:num w:numId="22" w16cid:durableId="1166094090">
    <w:abstractNumId w:val="2"/>
  </w:num>
  <w:num w:numId="23" w16cid:durableId="708380420">
    <w:abstractNumId w:val="9"/>
  </w:num>
  <w:num w:numId="24" w16cid:durableId="863589404">
    <w:abstractNumId w:val="17"/>
  </w:num>
  <w:num w:numId="25" w16cid:durableId="607129254">
    <w:abstractNumId w:val="21"/>
  </w:num>
  <w:num w:numId="26" w16cid:durableId="1809279918">
    <w:abstractNumId w:val="0"/>
  </w:num>
  <w:num w:numId="27" w16cid:durableId="1696733191">
    <w:abstractNumId w:val="24"/>
  </w:num>
  <w:num w:numId="28" w16cid:durableId="16336379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46"/>
    <w:rsid w:val="00022CA2"/>
    <w:rsid w:val="00032D42"/>
    <w:rsid w:val="00035EE2"/>
    <w:rsid w:val="00086DFD"/>
    <w:rsid w:val="000B36CB"/>
    <w:rsid w:val="000B426C"/>
    <w:rsid w:val="000B4B18"/>
    <w:rsid w:val="000B6A1C"/>
    <w:rsid w:val="000D476E"/>
    <w:rsid w:val="000E7BCC"/>
    <w:rsid w:val="000F3545"/>
    <w:rsid w:val="000F69CA"/>
    <w:rsid w:val="000F69DD"/>
    <w:rsid w:val="00110E3A"/>
    <w:rsid w:val="00110EFD"/>
    <w:rsid w:val="001301D1"/>
    <w:rsid w:val="001757AE"/>
    <w:rsid w:val="00187754"/>
    <w:rsid w:val="001C3FD4"/>
    <w:rsid w:val="00202D20"/>
    <w:rsid w:val="00337BD1"/>
    <w:rsid w:val="003442C1"/>
    <w:rsid w:val="00360C9E"/>
    <w:rsid w:val="00385AD9"/>
    <w:rsid w:val="003B041D"/>
    <w:rsid w:val="003E7045"/>
    <w:rsid w:val="003F5D5B"/>
    <w:rsid w:val="00406029"/>
    <w:rsid w:val="004267D2"/>
    <w:rsid w:val="00430110"/>
    <w:rsid w:val="004437D0"/>
    <w:rsid w:val="00447536"/>
    <w:rsid w:val="00465ADC"/>
    <w:rsid w:val="00472868"/>
    <w:rsid w:val="004776CC"/>
    <w:rsid w:val="00482B33"/>
    <w:rsid w:val="00491EBD"/>
    <w:rsid w:val="004939E3"/>
    <w:rsid w:val="004D371D"/>
    <w:rsid w:val="0050746E"/>
    <w:rsid w:val="00573FC6"/>
    <w:rsid w:val="00582D22"/>
    <w:rsid w:val="00584ED7"/>
    <w:rsid w:val="005E0975"/>
    <w:rsid w:val="00603AF4"/>
    <w:rsid w:val="00607528"/>
    <w:rsid w:val="00630508"/>
    <w:rsid w:val="00651896"/>
    <w:rsid w:val="00655EE3"/>
    <w:rsid w:val="006568FA"/>
    <w:rsid w:val="00676ED6"/>
    <w:rsid w:val="006B3530"/>
    <w:rsid w:val="006F622D"/>
    <w:rsid w:val="0072118D"/>
    <w:rsid w:val="00727E6C"/>
    <w:rsid w:val="00745DAE"/>
    <w:rsid w:val="00772916"/>
    <w:rsid w:val="00803B45"/>
    <w:rsid w:val="00817380"/>
    <w:rsid w:val="00830513"/>
    <w:rsid w:val="00830D67"/>
    <w:rsid w:val="008637C3"/>
    <w:rsid w:val="008715A5"/>
    <w:rsid w:val="00871ED1"/>
    <w:rsid w:val="00875F35"/>
    <w:rsid w:val="00884248"/>
    <w:rsid w:val="00886C55"/>
    <w:rsid w:val="00892AE6"/>
    <w:rsid w:val="008F3CE3"/>
    <w:rsid w:val="0090429F"/>
    <w:rsid w:val="00930766"/>
    <w:rsid w:val="00933DAF"/>
    <w:rsid w:val="0094435B"/>
    <w:rsid w:val="00963478"/>
    <w:rsid w:val="00963A46"/>
    <w:rsid w:val="00A152E6"/>
    <w:rsid w:val="00A16998"/>
    <w:rsid w:val="00A27494"/>
    <w:rsid w:val="00A65DBB"/>
    <w:rsid w:val="00A9760E"/>
    <w:rsid w:val="00AB5EC1"/>
    <w:rsid w:val="00AC004B"/>
    <w:rsid w:val="00AC238B"/>
    <w:rsid w:val="00AC2741"/>
    <w:rsid w:val="00AC2C24"/>
    <w:rsid w:val="00AD1B4B"/>
    <w:rsid w:val="00B11382"/>
    <w:rsid w:val="00B24012"/>
    <w:rsid w:val="00B24D6E"/>
    <w:rsid w:val="00B27B01"/>
    <w:rsid w:val="00B53334"/>
    <w:rsid w:val="00B53E21"/>
    <w:rsid w:val="00B620ED"/>
    <w:rsid w:val="00B63A99"/>
    <w:rsid w:val="00B70923"/>
    <w:rsid w:val="00B85598"/>
    <w:rsid w:val="00B91ECA"/>
    <w:rsid w:val="00B942D0"/>
    <w:rsid w:val="00BB44BB"/>
    <w:rsid w:val="00BF73DF"/>
    <w:rsid w:val="00BF7584"/>
    <w:rsid w:val="00C16849"/>
    <w:rsid w:val="00C32071"/>
    <w:rsid w:val="00C52C73"/>
    <w:rsid w:val="00C55D66"/>
    <w:rsid w:val="00C77C4A"/>
    <w:rsid w:val="00C80538"/>
    <w:rsid w:val="00CA766C"/>
    <w:rsid w:val="00CD4CC4"/>
    <w:rsid w:val="00CF3C65"/>
    <w:rsid w:val="00D17B5A"/>
    <w:rsid w:val="00D2602B"/>
    <w:rsid w:val="00D37F69"/>
    <w:rsid w:val="00D566EB"/>
    <w:rsid w:val="00D62981"/>
    <w:rsid w:val="00D72874"/>
    <w:rsid w:val="00D8126C"/>
    <w:rsid w:val="00DA5E5A"/>
    <w:rsid w:val="00DC7F94"/>
    <w:rsid w:val="00DE0CFB"/>
    <w:rsid w:val="00DE2E12"/>
    <w:rsid w:val="00DF174E"/>
    <w:rsid w:val="00DF5539"/>
    <w:rsid w:val="00E06151"/>
    <w:rsid w:val="00E9409E"/>
    <w:rsid w:val="00ED708C"/>
    <w:rsid w:val="00EE0821"/>
    <w:rsid w:val="00EF45BD"/>
    <w:rsid w:val="00F003D8"/>
    <w:rsid w:val="00F05BA1"/>
    <w:rsid w:val="00F154B7"/>
    <w:rsid w:val="00F250FC"/>
    <w:rsid w:val="00F25802"/>
    <w:rsid w:val="00F36264"/>
    <w:rsid w:val="00F97485"/>
    <w:rsid w:val="00FB1256"/>
    <w:rsid w:val="00FD5F5F"/>
    <w:rsid w:val="00FF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E0E7B8"/>
  <w15:chartTrackingRefBased/>
  <w15:docId w15:val="{C3281EDB-C9A4-4CCA-A97A-C825DFEF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D6E"/>
    <w:pPr>
      <w:ind w:left="720"/>
      <w:contextualSpacing/>
    </w:pPr>
  </w:style>
  <w:style w:type="character" w:styleId="Hyperlink">
    <w:name w:val="Hyperlink"/>
    <w:basedOn w:val="DefaultParagraphFont"/>
    <w:uiPriority w:val="99"/>
    <w:unhideWhenUsed/>
    <w:rsid w:val="00603AF4"/>
    <w:rPr>
      <w:color w:val="0563C1" w:themeColor="hyperlink"/>
      <w:u w:val="single"/>
    </w:rPr>
  </w:style>
  <w:style w:type="paragraph" w:styleId="Header">
    <w:name w:val="header"/>
    <w:basedOn w:val="Normal"/>
    <w:link w:val="HeaderChar"/>
    <w:uiPriority w:val="99"/>
    <w:unhideWhenUsed/>
    <w:rsid w:val="00BF73DF"/>
    <w:pPr>
      <w:tabs>
        <w:tab w:val="center" w:pos="4680"/>
        <w:tab w:val="right" w:pos="9360"/>
      </w:tabs>
    </w:pPr>
  </w:style>
  <w:style w:type="character" w:customStyle="1" w:styleId="HeaderChar">
    <w:name w:val="Header Char"/>
    <w:basedOn w:val="DefaultParagraphFont"/>
    <w:link w:val="Header"/>
    <w:uiPriority w:val="99"/>
    <w:rsid w:val="00BF73DF"/>
  </w:style>
  <w:style w:type="paragraph" w:styleId="Footer">
    <w:name w:val="footer"/>
    <w:basedOn w:val="Normal"/>
    <w:link w:val="FooterChar"/>
    <w:uiPriority w:val="99"/>
    <w:unhideWhenUsed/>
    <w:rsid w:val="00BF73DF"/>
    <w:pPr>
      <w:tabs>
        <w:tab w:val="center" w:pos="4680"/>
        <w:tab w:val="right" w:pos="9360"/>
      </w:tabs>
    </w:pPr>
  </w:style>
  <w:style w:type="character" w:customStyle="1" w:styleId="FooterChar">
    <w:name w:val="Footer Char"/>
    <w:basedOn w:val="DefaultParagraphFont"/>
    <w:link w:val="Footer"/>
    <w:uiPriority w:val="99"/>
    <w:rsid w:val="00BF73DF"/>
  </w:style>
  <w:style w:type="character" w:styleId="FollowedHyperlink">
    <w:name w:val="FollowedHyperlink"/>
    <w:basedOn w:val="DefaultParagraphFont"/>
    <w:uiPriority w:val="99"/>
    <w:semiHidden/>
    <w:unhideWhenUsed/>
    <w:rsid w:val="00337BD1"/>
    <w:rPr>
      <w:color w:val="954F72" w:themeColor="followedHyperlink"/>
      <w:u w:val="single"/>
    </w:rPr>
  </w:style>
  <w:style w:type="character" w:styleId="PlaceholderText">
    <w:name w:val="Placeholder Text"/>
    <w:basedOn w:val="DefaultParagraphFont"/>
    <w:uiPriority w:val="99"/>
    <w:semiHidden/>
    <w:rsid w:val="00D72874"/>
    <w:rPr>
      <w:color w:val="808080"/>
    </w:rPr>
  </w:style>
  <w:style w:type="table" w:styleId="TableGrid">
    <w:name w:val="Table Grid"/>
    <w:basedOn w:val="TableNormal"/>
    <w:uiPriority w:val="39"/>
    <w:rsid w:val="00A6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417">
      <w:bodyDiv w:val="1"/>
      <w:marLeft w:val="0"/>
      <w:marRight w:val="0"/>
      <w:marTop w:val="0"/>
      <w:marBottom w:val="0"/>
      <w:divBdr>
        <w:top w:val="none" w:sz="0" w:space="0" w:color="auto"/>
        <w:left w:val="none" w:sz="0" w:space="0" w:color="auto"/>
        <w:bottom w:val="none" w:sz="0" w:space="0" w:color="auto"/>
        <w:right w:val="none" w:sz="0" w:space="0" w:color="auto"/>
      </w:divBdr>
    </w:div>
    <w:div w:id="97868530">
      <w:bodyDiv w:val="1"/>
      <w:marLeft w:val="0"/>
      <w:marRight w:val="0"/>
      <w:marTop w:val="0"/>
      <w:marBottom w:val="0"/>
      <w:divBdr>
        <w:top w:val="none" w:sz="0" w:space="0" w:color="auto"/>
        <w:left w:val="none" w:sz="0" w:space="0" w:color="auto"/>
        <w:bottom w:val="none" w:sz="0" w:space="0" w:color="auto"/>
        <w:right w:val="none" w:sz="0" w:space="0" w:color="auto"/>
      </w:divBdr>
      <w:divsChild>
        <w:div w:id="833227306">
          <w:marLeft w:val="0"/>
          <w:marRight w:val="0"/>
          <w:marTop w:val="0"/>
          <w:marBottom w:val="0"/>
          <w:divBdr>
            <w:top w:val="none" w:sz="0" w:space="0" w:color="auto"/>
            <w:left w:val="none" w:sz="0" w:space="0" w:color="auto"/>
            <w:bottom w:val="none" w:sz="0" w:space="0" w:color="auto"/>
            <w:right w:val="none" w:sz="0" w:space="0" w:color="auto"/>
          </w:divBdr>
          <w:divsChild>
            <w:div w:id="2323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3169">
      <w:bodyDiv w:val="1"/>
      <w:marLeft w:val="0"/>
      <w:marRight w:val="0"/>
      <w:marTop w:val="0"/>
      <w:marBottom w:val="0"/>
      <w:divBdr>
        <w:top w:val="none" w:sz="0" w:space="0" w:color="auto"/>
        <w:left w:val="none" w:sz="0" w:space="0" w:color="auto"/>
        <w:bottom w:val="none" w:sz="0" w:space="0" w:color="auto"/>
        <w:right w:val="none" w:sz="0" w:space="0" w:color="auto"/>
      </w:divBdr>
    </w:div>
    <w:div w:id="560292074">
      <w:bodyDiv w:val="1"/>
      <w:marLeft w:val="0"/>
      <w:marRight w:val="0"/>
      <w:marTop w:val="0"/>
      <w:marBottom w:val="0"/>
      <w:divBdr>
        <w:top w:val="none" w:sz="0" w:space="0" w:color="auto"/>
        <w:left w:val="none" w:sz="0" w:space="0" w:color="auto"/>
        <w:bottom w:val="none" w:sz="0" w:space="0" w:color="auto"/>
        <w:right w:val="none" w:sz="0" w:space="0" w:color="auto"/>
      </w:divBdr>
      <w:divsChild>
        <w:div w:id="379747581">
          <w:marLeft w:val="0"/>
          <w:marRight w:val="0"/>
          <w:marTop w:val="0"/>
          <w:marBottom w:val="0"/>
          <w:divBdr>
            <w:top w:val="none" w:sz="0" w:space="0" w:color="auto"/>
            <w:left w:val="none" w:sz="0" w:space="0" w:color="auto"/>
            <w:bottom w:val="none" w:sz="0" w:space="0" w:color="auto"/>
            <w:right w:val="none" w:sz="0" w:space="0" w:color="auto"/>
          </w:divBdr>
          <w:divsChild>
            <w:div w:id="171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721058247">
      <w:bodyDiv w:val="1"/>
      <w:marLeft w:val="0"/>
      <w:marRight w:val="0"/>
      <w:marTop w:val="0"/>
      <w:marBottom w:val="0"/>
      <w:divBdr>
        <w:top w:val="none" w:sz="0" w:space="0" w:color="auto"/>
        <w:left w:val="none" w:sz="0" w:space="0" w:color="auto"/>
        <w:bottom w:val="none" w:sz="0" w:space="0" w:color="auto"/>
        <w:right w:val="none" w:sz="0" w:space="0" w:color="auto"/>
      </w:divBdr>
    </w:div>
    <w:div w:id="755902282">
      <w:bodyDiv w:val="1"/>
      <w:marLeft w:val="0"/>
      <w:marRight w:val="0"/>
      <w:marTop w:val="0"/>
      <w:marBottom w:val="0"/>
      <w:divBdr>
        <w:top w:val="none" w:sz="0" w:space="0" w:color="auto"/>
        <w:left w:val="none" w:sz="0" w:space="0" w:color="auto"/>
        <w:bottom w:val="none" w:sz="0" w:space="0" w:color="auto"/>
        <w:right w:val="none" w:sz="0" w:space="0" w:color="auto"/>
      </w:divBdr>
    </w:div>
    <w:div w:id="949509454">
      <w:bodyDiv w:val="1"/>
      <w:marLeft w:val="0"/>
      <w:marRight w:val="0"/>
      <w:marTop w:val="0"/>
      <w:marBottom w:val="0"/>
      <w:divBdr>
        <w:top w:val="none" w:sz="0" w:space="0" w:color="auto"/>
        <w:left w:val="none" w:sz="0" w:space="0" w:color="auto"/>
        <w:bottom w:val="none" w:sz="0" w:space="0" w:color="auto"/>
        <w:right w:val="none" w:sz="0" w:space="0" w:color="auto"/>
      </w:divBdr>
    </w:div>
    <w:div w:id="1078480865">
      <w:bodyDiv w:val="1"/>
      <w:marLeft w:val="0"/>
      <w:marRight w:val="0"/>
      <w:marTop w:val="0"/>
      <w:marBottom w:val="0"/>
      <w:divBdr>
        <w:top w:val="none" w:sz="0" w:space="0" w:color="auto"/>
        <w:left w:val="none" w:sz="0" w:space="0" w:color="auto"/>
        <w:bottom w:val="none" w:sz="0" w:space="0" w:color="auto"/>
        <w:right w:val="none" w:sz="0" w:space="0" w:color="auto"/>
      </w:divBdr>
    </w:div>
    <w:div w:id="1212114120">
      <w:bodyDiv w:val="1"/>
      <w:marLeft w:val="0"/>
      <w:marRight w:val="0"/>
      <w:marTop w:val="0"/>
      <w:marBottom w:val="0"/>
      <w:divBdr>
        <w:top w:val="none" w:sz="0" w:space="0" w:color="auto"/>
        <w:left w:val="none" w:sz="0" w:space="0" w:color="auto"/>
        <w:bottom w:val="none" w:sz="0" w:space="0" w:color="auto"/>
        <w:right w:val="none" w:sz="0" w:space="0" w:color="auto"/>
      </w:divBdr>
    </w:div>
    <w:div w:id="1234924663">
      <w:bodyDiv w:val="1"/>
      <w:marLeft w:val="0"/>
      <w:marRight w:val="0"/>
      <w:marTop w:val="0"/>
      <w:marBottom w:val="0"/>
      <w:divBdr>
        <w:top w:val="none" w:sz="0" w:space="0" w:color="auto"/>
        <w:left w:val="none" w:sz="0" w:space="0" w:color="auto"/>
        <w:bottom w:val="none" w:sz="0" w:space="0" w:color="auto"/>
        <w:right w:val="none" w:sz="0" w:space="0" w:color="auto"/>
      </w:divBdr>
    </w:div>
    <w:div w:id="1312905815">
      <w:bodyDiv w:val="1"/>
      <w:marLeft w:val="0"/>
      <w:marRight w:val="0"/>
      <w:marTop w:val="0"/>
      <w:marBottom w:val="0"/>
      <w:divBdr>
        <w:top w:val="none" w:sz="0" w:space="0" w:color="auto"/>
        <w:left w:val="none" w:sz="0" w:space="0" w:color="auto"/>
        <w:bottom w:val="none" w:sz="0" w:space="0" w:color="auto"/>
        <w:right w:val="none" w:sz="0" w:space="0" w:color="auto"/>
      </w:divBdr>
    </w:div>
    <w:div w:id="1430851153">
      <w:bodyDiv w:val="1"/>
      <w:marLeft w:val="0"/>
      <w:marRight w:val="0"/>
      <w:marTop w:val="0"/>
      <w:marBottom w:val="0"/>
      <w:divBdr>
        <w:top w:val="none" w:sz="0" w:space="0" w:color="auto"/>
        <w:left w:val="none" w:sz="0" w:space="0" w:color="auto"/>
        <w:bottom w:val="none" w:sz="0" w:space="0" w:color="auto"/>
        <w:right w:val="none" w:sz="0" w:space="0" w:color="auto"/>
      </w:divBdr>
    </w:div>
    <w:div w:id="1564369843">
      <w:bodyDiv w:val="1"/>
      <w:marLeft w:val="0"/>
      <w:marRight w:val="0"/>
      <w:marTop w:val="0"/>
      <w:marBottom w:val="0"/>
      <w:divBdr>
        <w:top w:val="none" w:sz="0" w:space="0" w:color="auto"/>
        <w:left w:val="none" w:sz="0" w:space="0" w:color="auto"/>
        <w:bottom w:val="none" w:sz="0" w:space="0" w:color="auto"/>
        <w:right w:val="none" w:sz="0" w:space="0" w:color="auto"/>
      </w:divBdr>
    </w:div>
    <w:div w:id="1613592198">
      <w:bodyDiv w:val="1"/>
      <w:marLeft w:val="0"/>
      <w:marRight w:val="0"/>
      <w:marTop w:val="0"/>
      <w:marBottom w:val="0"/>
      <w:divBdr>
        <w:top w:val="none" w:sz="0" w:space="0" w:color="auto"/>
        <w:left w:val="none" w:sz="0" w:space="0" w:color="auto"/>
        <w:bottom w:val="none" w:sz="0" w:space="0" w:color="auto"/>
        <w:right w:val="none" w:sz="0" w:space="0" w:color="auto"/>
      </w:divBdr>
    </w:div>
    <w:div w:id="20091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70e390c181ea17f847fa696c47e3140a&amp;mc=true&amp;r=PART&amp;n=pt22.1.121" TargetMode="External"/><Relationship Id="rId13" Type="http://schemas.openxmlformats.org/officeDocument/2006/relationships/hyperlink" Target="https://www.pmddtc.state.gov/licensing/documents/AgreementGuidelinesRev44b.pdf" TargetMode="External"/><Relationship Id="rId18" Type="http://schemas.openxmlformats.org/officeDocument/2006/relationships/hyperlink" Target="https://www.ecfr.gov/cgi-bin/retrieveECFR?gp=&amp;SID=3276ee2f857caf888e3c958647122db5&amp;mc=true&amp;r=PART&amp;n=pt22.1.120" TargetMode="External"/><Relationship Id="rId26" Type="http://schemas.openxmlformats.org/officeDocument/2006/relationships/hyperlink" Target="https://www.ecfr.gov/cgi-bin/text-idx?SID=3630814b4b84324ff1be11b2cd0c8a9e&amp;mc=true&amp;node=pt22.1.120&amp;rgn=div5" TargetMode="External"/><Relationship Id="rId3" Type="http://schemas.openxmlformats.org/officeDocument/2006/relationships/styles" Target="styles.xml"/><Relationship Id="rId21" Type="http://schemas.openxmlformats.org/officeDocument/2006/relationships/hyperlink" Target="https://www.ecfr.gov/cgi-bin/retrieveECFR?gp=&amp;SID=3276ee2f857caf888e3c958647122db5&amp;mc=true&amp;r=PART&amp;n=pt22.1.124" TargetMode="External"/><Relationship Id="rId7" Type="http://schemas.openxmlformats.org/officeDocument/2006/relationships/endnotes" Target="endnotes.xml"/><Relationship Id="rId12" Type="http://schemas.openxmlformats.org/officeDocument/2006/relationships/hyperlink" Target="mailto:export@gatech.edu?subject=Export%20License%20Request%20" TargetMode="External"/><Relationship Id="rId17" Type="http://schemas.openxmlformats.org/officeDocument/2006/relationships/hyperlink" Target="https://www.ecfr.gov/cgi-bin/text-idx?SID=86008bdffd1fb2e79cc5df41a180750a&amp;node=22:1.0.1.13.57&amp;rgn=div5" TargetMode="External"/><Relationship Id="rId25" Type="http://schemas.openxmlformats.org/officeDocument/2006/relationships/hyperlink" Target="https://www.federalregister.gov/documents/2013/03/13/2013-05967/administration-of-reformed-export-controls" TargetMode="External"/><Relationship Id="rId2" Type="http://schemas.openxmlformats.org/officeDocument/2006/relationships/numbering" Target="numbering.xml"/><Relationship Id="rId16" Type="http://schemas.openxmlformats.org/officeDocument/2006/relationships/hyperlink" Target="http://researchintegrity.gatech.edu/forms/Export/MTA_graphic.pdf" TargetMode="External"/><Relationship Id="rId20" Type="http://schemas.openxmlformats.org/officeDocument/2006/relationships/hyperlink" Target="https://www.ecfr.gov/cgi-bin/retrieveECFR?gp=&amp;SID=3276ee2f857caf888e3c958647122db5&amp;mc=true&amp;r=PART&amp;n=pt22.1.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86008bdffd1fb2e79cc5df41a180750a&amp;node=22:1.0.1.13.57&amp;rgn=div5" TargetMode="External"/><Relationship Id="rId24" Type="http://schemas.openxmlformats.org/officeDocument/2006/relationships/hyperlink" Target="https://www.pmddtc.state.gov/ddtc_public?id=ddtc_kb_article_page&amp;sys_id=b9a933addb7c930044f9ff621f961932" TargetMode="External"/><Relationship Id="rId5" Type="http://schemas.openxmlformats.org/officeDocument/2006/relationships/webSettings" Target="webSettings.xml"/><Relationship Id="rId15" Type="http://schemas.openxmlformats.org/officeDocument/2006/relationships/hyperlink" Target="mailto:mta@gtrc.gatech.edu" TargetMode="External"/><Relationship Id="rId23" Type="http://schemas.openxmlformats.org/officeDocument/2006/relationships/hyperlink" Target="http://uscode.house.gov/view.xhtml?req=granuleid:USC-prelim-title22-section2778&amp;num=0&amp;edition=prelim" TargetMode="External"/><Relationship Id="rId28" Type="http://schemas.openxmlformats.org/officeDocument/2006/relationships/fontTable" Target="fontTable.xml"/><Relationship Id="rId10" Type="http://schemas.openxmlformats.org/officeDocument/2006/relationships/hyperlink" Target="https://www.ecfr.gov/cgi-bin/text-idx?SID=86008bdffd1fb2e79cc5df41a180750a&amp;node=22:1.0.1.13.57&amp;rgn=div5" TargetMode="External"/><Relationship Id="rId19" Type="http://schemas.openxmlformats.org/officeDocument/2006/relationships/hyperlink" Target="https://www.ecfr.gov/cgi-bin/text-idx?SID=86008bdffd1fb2e79cc5df41a180750a&amp;node=22:1.0.1.13.57&amp;rgn=div5" TargetMode="External"/><Relationship Id="rId4" Type="http://schemas.openxmlformats.org/officeDocument/2006/relationships/settings" Target="settings.xml"/><Relationship Id="rId9" Type="http://schemas.openxmlformats.org/officeDocument/2006/relationships/hyperlink" Target="https://www.bis.doc.gov/index.php/regulations/export-administration-regulations-ear" TargetMode="External"/><Relationship Id="rId14" Type="http://schemas.openxmlformats.org/officeDocument/2006/relationships/hyperlink" Target="http://www.export.gatech.edu" TargetMode="External"/><Relationship Id="rId22" Type="http://schemas.openxmlformats.org/officeDocument/2006/relationships/footer" Target="footer1.xml"/><Relationship Id="rId27" Type="http://schemas.openxmlformats.org/officeDocument/2006/relationships/hyperlink" Target="https://www.ecfr.gov/cgi-bin/retrieveECFR?gp=&amp;SID=70e390c181ea17f847fa696c47e3140a&amp;mc=true&amp;r=PART&amp;n=pt22.1.1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xport@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17AA-774A-4E88-AA92-999BFE9C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Terra;Beran, Mary M;Shaner, Rhonda L.</dc:creator>
  <cp:keywords/>
  <dc:description>International Shipping and Export Authorizations _x000d_
(Technical Assistance Agreement (TAA) _x000d_
&amp; Export License (DSP-5)</dc:description>
  <cp:lastModifiedBy>Cameron, Yolonda L</cp:lastModifiedBy>
  <cp:revision>2</cp:revision>
  <dcterms:created xsi:type="dcterms:W3CDTF">2024-01-31T18:37:00Z</dcterms:created>
  <dcterms:modified xsi:type="dcterms:W3CDTF">2024-01-31T18:37:00Z</dcterms:modified>
</cp:coreProperties>
</file>