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F107" w14:textId="6632D169" w:rsidR="00BC36CC" w:rsidRPr="006075A9" w:rsidRDefault="00BC36CC" w:rsidP="00696C4F">
      <w:pPr>
        <w:jc w:val="center"/>
        <w:rPr>
          <w:rFonts w:cstheme="minorHAnsi"/>
          <w:b/>
          <w:sz w:val="26"/>
          <w:szCs w:val="26"/>
          <w:lang w:val="fr-FR"/>
        </w:rPr>
      </w:pPr>
      <w:r w:rsidRPr="006075A9">
        <w:rPr>
          <w:rFonts w:cstheme="minorHAnsi"/>
          <w:b/>
          <w:sz w:val="26"/>
          <w:szCs w:val="26"/>
          <w:lang w:val="fr-FR"/>
        </w:rPr>
        <w:t xml:space="preserve">Export </w:t>
      </w:r>
      <w:r w:rsidR="00E36139" w:rsidRPr="006075A9">
        <w:rPr>
          <w:rFonts w:cstheme="minorHAnsi"/>
          <w:b/>
          <w:sz w:val="26"/>
          <w:szCs w:val="26"/>
          <w:lang w:val="fr-FR"/>
        </w:rPr>
        <w:t xml:space="preserve">Questionnaire </w:t>
      </w:r>
      <w:r w:rsidRPr="006075A9">
        <w:rPr>
          <w:rFonts w:cstheme="minorHAnsi"/>
          <w:b/>
          <w:sz w:val="26"/>
          <w:szCs w:val="26"/>
          <w:lang w:val="fr-FR"/>
        </w:rPr>
        <w:t>for Chip Fabrication</w:t>
      </w:r>
    </w:p>
    <w:p w14:paraId="2670CCC6" w14:textId="7EA857E1" w:rsidR="00820070" w:rsidRPr="006075A9" w:rsidRDefault="00264A9E" w:rsidP="00C71930">
      <w:pPr>
        <w:jc w:val="center"/>
        <w:rPr>
          <w:rFonts w:cstheme="minorHAnsi"/>
          <w:b/>
          <w:color w:val="0000FF"/>
          <w:sz w:val="26"/>
          <w:szCs w:val="26"/>
          <w:lang w:val="fr-FR"/>
        </w:rPr>
      </w:pPr>
      <w:r w:rsidRPr="006075A9">
        <w:rPr>
          <w:rFonts w:cstheme="minorHAnsi"/>
          <w:b/>
          <w:color w:val="0000FF"/>
          <w:sz w:val="26"/>
          <w:szCs w:val="26"/>
          <w:lang w:val="fr-FR"/>
        </w:rPr>
        <w:t>ABC-XYZ</w:t>
      </w:r>
    </w:p>
    <w:p w14:paraId="3D6E3177" w14:textId="77777777" w:rsidR="00820070" w:rsidRPr="006075A9" w:rsidRDefault="00820070" w:rsidP="00696C4F">
      <w:pPr>
        <w:jc w:val="center"/>
        <w:rPr>
          <w:rFonts w:cstheme="minorHAnsi"/>
          <w:b/>
          <w:color w:val="0000FF"/>
          <w:sz w:val="26"/>
          <w:szCs w:val="26"/>
          <w:lang w:val="fr-FR"/>
        </w:rPr>
      </w:pPr>
    </w:p>
    <w:p w14:paraId="26BA155B" w14:textId="77777777" w:rsidR="00696C4F" w:rsidRPr="006075A9" w:rsidRDefault="00696C4F" w:rsidP="003A3DDF">
      <w:pPr>
        <w:rPr>
          <w:rFonts w:cstheme="minorHAnsi"/>
          <w:lang w:val="fr-FR"/>
        </w:rPr>
      </w:pPr>
    </w:p>
    <w:p w14:paraId="6A692149" w14:textId="27594508" w:rsidR="006F7614" w:rsidRPr="008412DD" w:rsidRDefault="00973E21" w:rsidP="003A3DDF">
      <w:pPr>
        <w:rPr>
          <w:rFonts w:cstheme="minorHAnsi"/>
        </w:rPr>
      </w:pPr>
      <w:r w:rsidRPr="008412DD">
        <w:rPr>
          <w:rFonts w:cstheme="minorHAnsi"/>
        </w:rPr>
        <w:t xml:space="preserve">This form should be used to request an export review for the production/manufacturing of chips or wafers.  An export review is required if </w:t>
      </w:r>
      <w:r w:rsidR="006F7614" w:rsidRPr="008412DD">
        <w:rPr>
          <w:rFonts w:cstheme="minorHAnsi"/>
        </w:rPr>
        <w:t>any of the following apply:</w:t>
      </w:r>
    </w:p>
    <w:p w14:paraId="53B0A126" w14:textId="77777777" w:rsidR="006F7614" w:rsidRPr="008412DD" w:rsidRDefault="00973E21" w:rsidP="006F7614">
      <w:pPr>
        <w:pStyle w:val="ListParagraph"/>
        <w:numPr>
          <w:ilvl w:val="0"/>
          <w:numId w:val="18"/>
        </w:numPr>
        <w:rPr>
          <w:rFonts w:cstheme="minorHAnsi"/>
        </w:rPr>
      </w:pPr>
      <w:r w:rsidRPr="008412DD">
        <w:rPr>
          <w:rFonts w:cstheme="minorHAnsi"/>
        </w:rPr>
        <w:t>chip or wafer will be produced outside the USA</w:t>
      </w:r>
    </w:p>
    <w:p w14:paraId="7A106A5C" w14:textId="77777777" w:rsidR="006F7614" w:rsidRPr="008412DD" w:rsidRDefault="006F7614" w:rsidP="006F7614">
      <w:pPr>
        <w:pStyle w:val="ListParagraph"/>
        <w:numPr>
          <w:ilvl w:val="0"/>
          <w:numId w:val="18"/>
        </w:numPr>
        <w:rPr>
          <w:rFonts w:cstheme="minorHAnsi"/>
        </w:rPr>
      </w:pPr>
      <w:r w:rsidRPr="008412DD">
        <w:rPr>
          <w:rFonts w:cstheme="minorHAnsi"/>
        </w:rPr>
        <w:t xml:space="preserve">chip or wafer will be </w:t>
      </w:r>
      <w:r w:rsidR="00973E21" w:rsidRPr="008412DD">
        <w:rPr>
          <w:rFonts w:cstheme="minorHAnsi"/>
        </w:rPr>
        <w:t>sent outside the USA for post-production processing</w:t>
      </w:r>
      <w:r w:rsidR="006C6C79" w:rsidRPr="008412DD">
        <w:rPr>
          <w:rFonts w:cstheme="minorHAnsi"/>
        </w:rPr>
        <w:t xml:space="preserve"> </w:t>
      </w:r>
    </w:p>
    <w:p w14:paraId="1BF81A8C" w14:textId="181F1BC4" w:rsidR="006F7614" w:rsidRPr="008412DD" w:rsidRDefault="006F7614" w:rsidP="006F7614">
      <w:pPr>
        <w:pStyle w:val="ListParagraph"/>
        <w:numPr>
          <w:ilvl w:val="0"/>
          <w:numId w:val="18"/>
        </w:numPr>
        <w:rPr>
          <w:rFonts w:cstheme="minorHAnsi"/>
        </w:rPr>
      </w:pPr>
      <w:r w:rsidRPr="008412DD">
        <w:rPr>
          <w:rFonts w:cstheme="minorHAnsi"/>
        </w:rPr>
        <w:t xml:space="preserve">when design will be sent outside GIT </w:t>
      </w:r>
    </w:p>
    <w:p w14:paraId="7CE42C15" w14:textId="4A117D13" w:rsidR="00973E21" w:rsidRPr="008412DD" w:rsidRDefault="006F7614" w:rsidP="006F7614">
      <w:pPr>
        <w:pStyle w:val="ListParagraph"/>
        <w:numPr>
          <w:ilvl w:val="0"/>
          <w:numId w:val="18"/>
        </w:numPr>
        <w:rPr>
          <w:rFonts w:cstheme="minorHAnsi"/>
        </w:rPr>
      </w:pPr>
      <w:r w:rsidRPr="008412DD">
        <w:rPr>
          <w:rFonts w:cstheme="minorHAnsi"/>
        </w:rPr>
        <w:t xml:space="preserve">when required by </w:t>
      </w:r>
      <w:r w:rsidR="006C6C79" w:rsidRPr="008412DD">
        <w:rPr>
          <w:rFonts w:cstheme="minorHAnsi"/>
        </w:rPr>
        <w:t>foundry</w:t>
      </w:r>
    </w:p>
    <w:p w14:paraId="50E20365" w14:textId="7665A13B" w:rsidR="0078295A" w:rsidRPr="008412DD" w:rsidRDefault="0078295A" w:rsidP="004939E7">
      <w:pPr>
        <w:rPr>
          <w:rFonts w:cstheme="minorHAnsi"/>
        </w:rPr>
      </w:pPr>
      <w:r w:rsidRPr="008412DD">
        <w:rPr>
          <w:rFonts w:cstheme="minorHAnsi"/>
        </w:rPr>
        <w:t xml:space="preserve">This review is required for the protection of all concerned in the handling of </w:t>
      </w:r>
      <w:r w:rsidR="00F55231" w:rsidRPr="008412DD">
        <w:rPr>
          <w:rFonts w:cstheme="minorHAnsi"/>
        </w:rPr>
        <w:t>these</w:t>
      </w:r>
      <w:r w:rsidRPr="008412DD">
        <w:rPr>
          <w:rFonts w:cstheme="minorHAnsi"/>
        </w:rPr>
        <w:t xml:space="preserve"> materials.  </w:t>
      </w:r>
      <w:r w:rsidR="00F55231" w:rsidRPr="008412DD">
        <w:rPr>
          <w:rFonts w:cstheme="minorHAnsi"/>
        </w:rPr>
        <w:t xml:space="preserve">Even though your research activity at Georgia Tech may be covered under the </w:t>
      </w:r>
      <w:r w:rsidRPr="008412DD">
        <w:rPr>
          <w:rFonts w:cstheme="minorHAnsi"/>
        </w:rPr>
        <w:t>Fundamental Research Exclusion (FRE)</w:t>
      </w:r>
      <w:r w:rsidR="00F55231" w:rsidRPr="008412DD">
        <w:rPr>
          <w:rFonts w:cstheme="minorHAnsi"/>
        </w:rPr>
        <w:t xml:space="preserve">, the FRE </w:t>
      </w:r>
      <w:r w:rsidR="004939E7" w:rsidRPr="008412DD">
        <w:rPr>
          <w:rFonts w:cstheme="minorHAnsi"/>
        </w:rPr>
        <w:t xml:space="preserve">does not apply to tangible good such as the chips that will be produced.  </w:t>
      </w:r>
      <w:r w:rsidR="00F55231" w:rsidRPr="008412DD">
        <w:rPr>
          <w:rFonts w:cstheme="minorHAnsi"/>
        </w:rPr>
        <w:t xml:space="preserve"> </w:t>
      </w:r>
    </w:p>
    <w:p w14:paraId="50382B0B" w14:textId="77777777" w:rsidR="00A612F1" w:rsidRPr="008412DD" w:rsidRDefault="00A612F1" w:rsidP="00A612F1">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3330"/>
        <w:gridCol w:w="3330"/>
      </w:tblGrid>
      <w:tr w:rsidR="00A612F1" w:rsidRPr="008412DD" w14:paraId="2B514DB3" w14:textId="77777777" w:rsidTr="005A57CB">
        <w:tc>
          <w:tcPr>
            <w:tcW w:w="3235" w:type="dxa"/>
            <w:tcMar>
              <w:top w:w="0" w:type="dxa"/>
              <w:left w:w="108" w:type="dxa"/>
              <w:bottom w:w="0" w:type="dxa"/>
              <w:right w:w="108" w:type="dxa"/>
            </w:tcMar>
            <w:hideMark/>
          </w:tcPr>
          <w:p w14:paraId="211A0198" w14:textId="60082303" w:rsidR="00A612F1" w:rsidRPr="008412DD" w:rsidRDefault="00A612F1" w:rsidP="00B21546">
            <w:pPr>
              <w:jc w:val="right"/>
              <w:rPr>
                <w:rFonts w:cstheme="minorHAnsi"/>
                <w:sz w:val="24"/>
                <w:szCs w:val="24"/>
              </w:rPr>
            </w:pPr>
            <w:r w:rsidRPr="008412DD">
              <w:rPr>
                <w:rFonts w:cstheme="minorHAnsi"/>
                <w:sz w:val="24"/>
                <w:szCs w:val="24"/>
              </w:rPr>
              <w:t>PI/PD</w:t>
            </w:r>
            <w:r w:rsidR="000C2245" w:rsidRPr="008412DD">
              <w:rPr>
                <w:rFonts w:cstheme="minorHAnsi"/>
                <w:sz w:val="24"/>
                <w:szCs w:val="24"/>
              </w:rPr>
              <w:t xml:space="preserve"> name</w:t>
            </w:r>
            <w:r w:rsidRPr="008412DD">
              <w:rPr>
                <w:rFonts w:cstheme="minorHAnsi"/>
                <w:sz w:val="24"/>
                <w:szCs w:val="24"/>
              </w:rPr>
              <w:t>:</w:t>
            </w:r>
          </w:p>
        </w:tc>
        <w:tc>
          <w:tcPr>
            <w:tcW w:w="6660" w:type="dxa"/>
            <w:gridSpan w:val="2"/>
            <w:tcMar>
              <w:top w:w="0" w:type="dxa"/>
              <w:left w:w="108" w:type="dxa"/>
              <w:bottom w:w="0" w:type="dxa"/>
              <w:right w:w="108" w:type="dxa"/>
            </w:tcMar>
            <w:vAlign w:val="center"/>
          </w:tcPr>
          <w:p w14:paraId="7DBBDE6F" w14:textId="454859A7" w:rsidR="00A612F1" w:rsidRPr="008412DD" w:rsidRDefault="00A612F1" w:rsidP="000C2245">
            <w:pPr>
              <w:rPr>
                <w:rFonts w:cstheme="minorHAnsi"/>
                <w:color w:val="0000FF"/>
              </w:rPr>
            </w:pPr>
          </w:p>
        </w:tc>
      </w:tr>
      <w:tr w:rsidR="000C2245" w:rsidRPr="008412DD" w14:paraId="4DCB67AC" w14:textId="77777777" w:rsidTr="005A57CB">
        <w:tc>
          <w:tcPr>
            <w:tcW w:w="3235" w:type="dxa"/>
            <w:tcMar>
              <w:top w:w="0" w:type="dxa"/>
              <w:left w:w="108" w:type="dxa"/>
              <w:bottom w:w="0" w:type="dxa"/>
              <w:right w:w="108" w:type="dxa"/>
            </w:tcMar>
          </w:tcPr>
          <w:p w14:paraId="2C2712E0" w14:textId="50201CB3" w:rsidR="000C2245" w:rsidRPr="008412DD" w:rsidRDefault="000C2245" w:rsidP="000C2245">
            <w:pPr>
              <w:jc w:val="right"/>
              <w:rPr>
                <w:rFonts w:cstheme="minorHAnsi"/>
                <w:color w:val="FF0000"/>
                <w:sz w:val="24"/>
                <w:szCs w:val="24"/>
              </w:rPr>
            </w:pPr>
            <w:r w:rsidRPr="008412DD">
              <w:rPr>
                <w:rFonts w:cstheme="minorHAnsi"/>
                <w:color w:val="FF0000"/>
                <w:sz w:val="24"/>
                <w:szCs w:val="24"/>
              </w:rPr>
              <w:t>*</w:t>
            </w:r>
            <w:r w:rsidRPr="008412DD">
              <w:rPr>
                <w:rFonts w:cstheme="minorHAnsi"/>
                <w:sz w:val="24"/>
                <w:szCs w:val="24"/>
              </w:rPr>
              <w:t xml:space="preserve">Device ID: </w:t>
            </w:r>
          </w:p>
        </w:tc>
        <w:tc>
          <w:tcPr>
            <w:tcW w:w="6660" w:type="dxa"/>
            <w:gridSpan w:val="2"/>
            <w:tcMar>
              <w:top w:w="0" w:type="dxa"/>
              <w:left w:w="108" w:type="dxa"/>
              <w:bottom w:w="0" w:type="dxa"/>
              <w:right w:w="108" w:type="dxa"/>
            </w:tcMar>
            <w:vAlign w:val="center"/>
          </w:tcPr>
          <w:p w14:paraId="720BE7E0" w14:textId="03A442B3" w:rsidR="000C2245" w:rsidRPr="008412DD" w:rsidRDefault="000C2245" w:rsidP="000C2245">
            <w:pPr>
              <w:rPr>
                <w:rFonts w:cstheme="minorHAnsi"/>
                <w:color w:val="0000FF"/>
              </w:rPr>
            </w:pPr>
          </w:p>
        </w:tc>
      </w:tr>
      <w:tr w:rsidR="000C2245" w:rsidRPr="008412DD" w14:paraId="57765399" w14:textId="77777777" w:rsidTr="005A57CB">
        <w:tc>
          <w:tcPr>
            <w:tcW w:w="3235" w:type="dxa"/>
            <w:tcMar>
              <w:top w:w="0" w:type="dxa"/>
              <w:left w:w="108" w:type="dxa"/>
              <w:bottom w:w="0" w:type="dxa"/>
              <w:right w:w="108" w:type="dxa"/>
            </w:tcMar>
          </w:tcPr>
          <w:p w14:paraId="1AB9450C" w14:textId="41B54C51" w:rsidR="000C2245" w:rsidRPr="008412DD" w:rsidRDefault="005A57CB" w:rsidP="000C2245">
            <w:pPr>
              <w:jc w:val="right"/>
              <w:rPr>
                <w:rFonts w:cstheme="minorHAnsi"/>
                <w:sz w:val="24"/>
                <w:szCs w:val="24"/>
              </w:rPr>
            </w:pPr>
            <w:r w:rsidRPr="008412DD">
              <w:rPr>
                <w:rFonts w:cstheme="minorHAnsi"/>
                <w:sz w:val="24"/>
                <w:szCs w:val="24"/>
              </w:rPr>
              <w:t>CRMDID</w:t>
            </w:r>
            <w:r w:rsidR="000C2245" w:rsidRPr="008412DD">
              <w:rPr>
                <w:rFonts w:cstheme="minorHAnsi"/>
                <w:sz w:val="24"/>
                <w:szCs w:val="24"/>
              </w:rPr>
              <w:t>:</w:t>
            </w:r>
          </w:p>
        </w:tc>
        <w:tc>
          <w:tcPr>
            <w:tcW w:w="6660" w:type="dxa"/>
            <w:gridSpan w:val="2"/>
            <w:tcMar>
              <w:top w:w="0" w:type="dxa"/>
              <w:left w:w="108" w:type="dxa"/>
              <w:bottom w:w="0" w:type="dxa"/>
              <w:right w:w="108" w:type="dxa"/>
            </w:tcMar>
            <w:vAlign w:val="center"/>
          </w:tcPr>
          <w:p w14:paraId="509AA344" w14:textId="299C5E95" w:rsidR="000C2245" w:rsidRPr="008412DD" w:rsidRDefault="000C2245" w:rsidP="000C2245">
            <w:pPr>
              <w:rPr>
                <w:rFonts w:cstheme="minorHAnsi"/>
                <w:color w:val="0000FF"/>
              </w:rPr>
            </w:pPr>
          </w:p>
        </w:tc>
      </w:tr>
      <w:tr w:rsidR="000C2245" w:rsidRPr="008412DD" w14:paraId="44CBBA79" w14:textId="77777777" w:rsidTr="005A57CB">
        <w:tc>
          <w:tcPr>
            <w:tcW w:w="3235" w:type="dxa"/>
            <w:tcMar>
              <w:top w:w="0" w:type="dxa"/>
              <w:left w:w="108" w:type="dxa"/>
              <w:bottom w:w="0" w:type="dxa"/>
              <w:right w:w="108" w:type="dxa"/>
            </w:tcMar>
          </w:tcPr>
          <w:p w14:paraId="4460EC04" w14:textId="7179A76A" w:rsidR="000C2245" w:rsidRPr="008412DD" w:rsidRDefault="000C2245" w:rsidP="000C2245">
            <w:pPr>
              <w:jc w:val="right"/>
              <w:rPr>
                <w:rFonts w:cstheme="minorHAnsi"/>
                <w:sz w:val="24"/>
                <w:szCs w:val="24"/>
              </w:rPr>
            </w:pPr>
            <w:r w:rsidRPr="008412DD">
              <w:rPr>
                <w:rFonts w:cstheme="minorHAnsi"/>
                <w:sz w:val="24"/>
                <w:szCs w:val="24"/>
              </w:rPr>
              <w:t>Where will GT send design(s):</w:t>
            </w:r>
          </w:p>
          <w:p w14:paraId="554B1FEF" w14:textId="77777777" w:rsidR="000C2245" w:rsidRPr="008412DD" w:rsidRDefault="000C2245" w:rsidP="000C2245">
            <w:pPr>
              <w:jc w:val="right"/>
              <w:rPr>
                <w:rFonts w:cstheme="minorHAnsi"/>
                <w:i/>
                <w:sz w:val="15"/>
                <w:szCs w:val="15"/>
              </w:rPr>
            </w:pPr>
            <w:r w:rsidRPr="008412DD">
              <w:rPr>
                <w:rFonts w:cstheme="minorHAnsi"/>
                <w:i/>
                <w:sz w:val="15"/>
                <w:szCs w:val="15"/>
              </w:rPr>
              <w:t>(Note if sending to 3</w:t>
            </w:r>
            <w:r w:rsidRPr="008412DD">
              <w:rPr>
                <w:rFonts w:cstheme="minorHAnsi"/>
                <w:i/>
                <w:sz w:val="15"/>
                <w:szCs w:val="15"/>
                <w:vertAlign w:val="superscript"/>
              </w:rPr>
              <w:t>rd</w:t>
            </w:r>
            <w:r w:rsidRPr="008412DD">
              <w:rPr>
                <w:rFonts w:cstheme="minorHAnsi"/>
                <w:i/>
                <w:sz w:val="15"/>
                <w:szCs w:val="15"/>
              </w:rPr>
              <w:t xml:space="preserve"> party prior to Foundry)</w:t>
            </w:r>
          </w:p>
        </w:tc>
        <w:tc>
          <w:tcPr>
            <w:tcW w:w="6660" w:type="dxa"/>
            <w:gridSpan w:val="2"/>
            <w:tcMar>
              <w:top w:w="0" w:type="dxa"/>
              <w:left w:w="108" w:type="dxa"/>
              <w:bottom w:w="0" w:type="dxa"/>
              <w:right w:w="108" w:type="dxa"/>
            </w:tcMar>
            <w:vAlign w:val="center"/>
          </w:tcPr>
          <w:p w14:paraId="3E14F36F" w14:textId="33AA56B4" w:rsidR="000C2245" w:rsidRPr="008412DD" w:rsidRDefault="000C2245" w:rsidP="000C2245">
            <w:pPr>
              <w:rPr>
                <w:rFonts w:cstheme="minorHAnsi"/>
                <w:color w:val="0000FF"/>
              </w:rPr>
            </w:pPr>
          </w:p>
        </w:tc>
      </w:tr>
      <w:tr w:rsidR="00A26944" w:rsidRPr="008412DD" w14:paraId="646AC8D1" w14:textId="77777777" w:rsidTr="005A57CB">
        <w:tc>
          <w:tcPr>
            <w:tcW w:w="3235" w:type="dxa"/>
            <w:tcMar>
              <w:top w:w="0" w:type="dxa"/>
              <w:left w:w="108" w:type="dxa"/>
              <w:bottom w:w="0" w:type="dxa"/>
              <w:right w:w="108" w:type="dxa"/>
            </w:tcMar>
          </w:tcPr>
          <w:p w14:paraId="578E3FCE" w14:textId="77777777" w:rsidR="00A26944" w:rsidRPr="008412DD" w:rsidRDefault="00A26944" w:rsidP="00A26944">
            <w:pPr>
              <w:jc w:val="right"/>
              <w:rPr>
                <w:rFonts w:cstheme="minorHAnsi"/>
                <w:sz w:val="24"/>
                <w:szCs w:val="24"/>
              </w:rPr>
            </w:pPr>
            <w:r w:rsidRPr="008412DD">
              <w:rPr>
                <w:rFonts w:cstheme="minorHAnsi"/>
                <w:sz w:val="24"/>
                <w:szCs w:val="24"/>
              </w:rPr>
              <w:t>Export Determination:</w:t>
            </w:r>
          </w:p>
          <w:p w14:paraId="663DACC4" w14:textId="07329935" w:rsidR="00A26944" w:rsidRPr="008412DD" w:rsidRDefault="00A26944" w:rsidP="00A26944">
            <w:pPr>
              <w:jc w:val="right"/>
              <w:rPr>
                <w:rFonts w:cstheme="minorHAnsi"/>
                <w:sz w:val="24"/>
                <w:szCs w:val="24"/>
              </w:rPr>
            </w:pPr>
            <w:r w:rsidRPr="008412DD">
              <w:rPr>
                <w:rFonts w:cstheme="minorHAnsi"/>
                <w:i/>
                <w:sz w:val="15"/>
                <w:szCs w:val="15"/>
              </w:rPr>
              <w:t>(to be completed by GT Export)</w:t>
            </w:r>
          </w:p>
        </w:tc>
        <w:tc>
          <w:tcPr>
            <w:tcW w:w="3330" w:type="dxa"/>
            <w:tcMar>
              <w:top w:w="0" w:type="dxa"/>
              <w:left w:w="108" w:type="dxa"/>
              <w:bottom w:w="0" w:type="dxa"/>
              <w:right w:w="108" w:type="dxa"/>
            </w:tcMar>
            <w:vAlign w:val="center"/>
          </w:tcPr>
          <w:p w14:paraId="480195DB" w14:textId="28CCFAD4" w:rsidR="00A26944" w:rsidRPr="008412DD" w:rsidRDefault="00A26944" w:rsidP="00A26944">
            <w:pPr>
              <w:rPr>
                <w:rFonts w:cstheme="minorHAnsi"/>
              </w:rPr>
            </w:pPr>
            <w:r w:rsidRPr="008412DD">
              <w:rPr>
                <w:rFonts w:cstheme="minorHAnsi"/>
              </w:rPr>
              <w:t>Device:</w:t>
            </w:r>
            <w:r w:rsidRPr="008412DD">
              <w:rPr>
                <w:rFonts w:cstheme="minorHAnsi"/>
                <w:color w:val="3333FF"/>
                <w:sz w:val="24"/>
                <w:szCs w:val="24"/>
              </w:rPr>
              <w:t xml:space="preserve">  </w:t>
            </w:r>
            <w:r w:rsidRPr="008412DD">
              <w:rPr>
                <w:rFonts w:cstheme="minorHAnsi"/>
                <w:color w:val="0000FF"/>
              </w:rPr>
              <w:t xml:space="preserve"> </w:t>
            </w:r>
            <w:r w:rsidRPr="008412DD">
              <w:rPr>
                <w:rFonts w:cstheme="minorHAnsi"/>
              </w:rPr>
              <w:t xml:space="preserve"> </w:t>
            </w:r>
          </w:p>
        </w:tc>
        <w:tc>
          <w:tcPr>
            <w:tcW w:w="3330" w:type="dxa"/>
            <w:vAlign w:val="center"/>
          </w:tcPr>
          <w:p w14:paraId="6719D0C3" w14:textId="5ABF5CC6" w:rsidR="00A26944" w:rsidRPr="008412DD" w:rsidRDefault="00A26944" w:rsidP="00A26944">
            <w:pPr>
              <w:rPr>
                <w:rFonts w:cstheme="minorHAnsi"/>
                <w:color w:val="3333FF"/>
                <w:sz w:val="24"/>
                <w:szCs w:val="24"/>
              </w:rPr>
            </w:pPr>
            <w:r w:rsidRPr="008412DD">
              <w:rPr>
                <w:rFonts w:cstheme="minorHAnsi"/>
              </w:rPr>
              <w:t>Technology:</w:t>
            </w:r>
            <w:r w:rsidRPr="008412DD">
              <w:rPr>
                <w:rFonts w:cstheme="minorHAnsi"/>
                <w:color w:val="3333FF"/>
                <w:sz w:val="24"/>
                <w:szCs w:val="24"/>
              </w:rPr>
              <w:t xml:space="preserve">  </w:t>
            </w:r>
            <w:r w:rsidRPr="008412DD">
              <w:rPr>
                <w:rFonts w:cstheme="minorHAnsi"/>
                <w:color w:val="0000FF"/>
              </w:rPr>
              <w:t xml:space="preserve"> </w:t>
            </w:r>
            <w:r w:rsidRPr="008412DD">
              <w:rPr>
                <w:rFonts w:cstheme="minorHAnsi"/>
              </w:rPr>
              <w:t xml:space="preserve"> </w:t>
            </w:r>
          </w:p>
        </w:tc>
      </w:tr>
    </w:tbl>
    <w:p w14:paraId="009B4CD7" w14:textId="252F7C52" w:rsidR="006F7614" w:rsidRPr="008412DD" w:rsidRDefault="006F7614" w:rsidP="00973E21">
      <w:pPr>
        <w:rPr>
          <w:rFonts w:cstheme="minorHAnsi"/>
        </w:rPr>
      </w:pPr>
      <w:r w:rsidRPr="008412DD">
        <w:rPr>
          <w:rFonts w:cstheme="minorHAnsi"/>
          <w:color w:val="FF0000"/>
        </w:rPr>
        <w:t>*</w:t>
      </w:r>
      <w:r w:rsidR="00ED045E" w:rsidRPr="008412DD">
        <w:rPr>
          <w:rFonts w:cstheme="minorHAnsi"/>
        </w:rPr>
        <w:t>O</w:t>
      </w:r>
      <w:r w:rsidR="00E4332E" w:rsidRPr="008412DD">
        <w:rPr>
          <w:rFonts w:cstheme="minorHAnsi"/>
        </w:rPr>
        <w:t>nly</w:t>
      </w:r>
      <w:r w:rsidR="00E53338" w:rsidRPr="008412DD">
        <w:rPr>
          <w:rFonts w:cstheme="minorHAnsi"/>
        </w:rPr>
        <w:t xml:space="preserve"> </w:t>
      </w:r>
      <w:r w:rsidR="00463E88" w:rsidRPr="008412DD">
        <w:rPr>
          <w:rFonts w:cstheme="minorHAnsi"/>
        </w:rPr>
        <w:t>one (</w:t>
      </w:r>
      <w:r w:rsidR="00E53338" w:rsidRPr="008412DD">
        <w:rPr>
          <w:rFonts w:cstheme="minorHAnsi"/>
        </w:rPr>
        <w:t>1</w:t>
      </w:r>
      <w:r w:rsidR="00463E88" w:rsidRPr="008412DD">
        <w:rPr>
          <w:rFonts w:cstheme="minorHAnsi"/>
        </w:rPr>
        <w:t>)</w:t>
      </w:r>
      <w:r w:rsidR="00E53338" w:rsidRPr="008412DD">
        <w:rPr>
          <w:rFonts w:cstheme="minorHAnsi"/>
        </w:rPr>
        <w:t xml:space="preserve"> Device ID </w:t>
      </w:r>
      <w:r w:rsidR="009924C0" w:rsidRPr="008412DD">
        <w:rPr>
          <w:rFonts w:cstheme="minorHAnsi"/>
        </w:rPr>
        <w:t xml:space="preserve">and Design </w:t>
      </w:r>
      <w:r w:rsidR="00E53338" w:rsidRPr="008412DD">
        <w:rPr>
          <w:rFonts w:cstheme="minorHAnsi"/>
        </w:rPr>
        <w:t xml:space="preserve">may be submitted per form.  </w:t>
      </w:r>
    </w:p>
    <w:p w14:paraId="19D071E4" w14:textId="77777777" w:rsidR="006D34C1" w:rsidRPr="008412DD" w:rsidRDefault="006D34C1" w:rsidP="003A3DDF">
      <w:pPr>
        <w:rPr>
          <w:rFonts w:cstheme="minorHAnsi"/>
        </w:rPr>
      </w:pPr>
    </w:p>
    <w:p w14:paraId="4EEF0BE2" w14:textId="17E1C489" w:rsidR="009924C0" w:rsidRPr="008412DD" w:rsidRDefault="009924C0" w:rsidP="003A3DDF">
      <w:pPr>
        <w:rPr>
          <w:rFonts w:cstheme="minorHAnsi"/>
        </w:rPr>
      </w:pPr>
      <w:r w:rsidRPr="008412DD">
        <w:rPr>
          <w:rFonts w:cstheme="minorHAnsi"/>
        </w:rPr>
        <w:t>1(a). P</w:t>
      </w:r>
      <w:r w:rsidR="003A3DDF" w:rsidRPr="008412DD">
        <w:rPr>
          <w:rFonts w:cstheme="minorHAnsi"/>
        </w:rPr>
        <w:t xml:space="preserve">rovide a brief description of the product to be manufactured and the </w:t>
      </w:r>
      <w:proofErr w:type="gramStart"/>
      <w:r w:rsidR="003A3DDF" w:rsidRPr="008412DD">
        <w:rPr>
          <w:rFonts w:cstheme="minorHAnsi"/>
        </w:rPr>
        <w:t>final end</w:t>
      </w:r>
      <w:proofErr w:type="gramEnd"/>
      <w:r w:rsidR="003A3DDF" w:rsidRPr="008412DD">
        <w:rPr>
          <w:rFonts w:cstheme="minorHAnsi"/>
        </w:rPr>
        <w:t xml:space="preserve"> use for the product (for example, “baseband for mobile phone” or “application processor for MP3 player”). </w:t>
      </w:r>
    </w:p>
    <w:p w14:paraId="633AF335" w14:textId="03A5948F" w:rsidR="003F1DB1" w:rsidRPr="008412DD" w:rsidRDefault="003F1DB1" w:rsidP="003F1DB1">
      <w:pPr>
        <w:rPr>
          <w:rFonts w:cstheme="minorHAnsi"/>
          <w:color w:val="0000FF"/>
        </w:rPr>
      </w:pPr>
    </w:p>
    <w:p w14:paraId="74F9F19E" w14:textId="77777777" w:rsidR="00E53338" w:rsidRPr="008412DD" w:rsidRDefault="00E53338" w:rsidP="003A3DDF">
      <w:pPr>
        <w:rPr>
          <w:rFonts w:cstheme="minorHAnsi"/>
        </w:rPr>
      </w:pPr>
    </w:p>
    <w:p w14:paraId="5952CDDE" w14:textId="66ECA4BE" w:rsidR="003A3DDF" w:rsidRPr="008412DD" w:rsidRDefault="003A3DDF" w:rsidP="003A3DDF">
      <w:pPr>
        <w:rPr>
          <w:rFonts w:cstheme="minorHAnsi"/>
        </w:rPr>
      </w:pPr>
      <w:r w:rsidRPr="008412DD">
        <w:rPr>
          <w:rFonts w:cstheme="minorHAnsi"/>
        </w:rPr>
        <w:t xml:space="preserve">1(b). Is this </w:t>
      </w:r>
      <w:r w:rsidR="00AC2C27" w:rsidRPr="008412DD">
        <w:rPr>
          <w:rFonts w:cstheme="minorHAnsi"/>
        </w:rPr>
        <w:t>design</w:t>
      </w:r>
      <w:r w:rsidRPr="008412DD">
        <w:rPr>
          <w:rFonts w:cstheme="minorHAnsi"/>
        </w:rPr>
        <w:t xml:space="preserve"> a millimeter wave (</w:t>
      </w:r>
      <w:proofErr w:type="spellStart"/>
      <w:r w:rsidRPr="008412DD">
        <w:rPr>
          <w:rFonts w:cstheme="minorHAnsi"/>
        </w:rPr>
        <w:t>mmWave</w:t>
      </w:r>
      <w:proofErr w:type="spellEnd"/>
      <w:r w:rsidRPr="008412DD">
        <w:rPr>
          <w:rFonts w:cstheme="minorHAnsi"/>
        </w:rPr>
        <w:t xml:space="preserve">) or monolithic microwave integrated circuit (MMIC) amplifier? </w:t>
      </w:r>
    </w:p>
    <w:p w14:paraId="5AA2F14B" w14:textId="33929FA3" w:rsidR="009924C0" w:rsidRDefault="001E765A" w:rsidP="00E4332E">
      <w:pPr>
        <w:rPr>
          <w:rFonts w:cstheme="minorHAnsi"/>
        </w:rPr>
      </w:pPr>
      <w:sdt>
        <w:sdtPr>
          <w:rPr>
            <w:rFonts w:cstheme="minorHAnsi"/>
            <w:color w:val="0000FF"/>
          </w:rPr>
          <w:id w:val="20061872"/>
          <w14:checkbox>
            <w14:checked w14:val="0"/>
            <w14:checkedState w14:val="2612" w14:font="MS Gothic"/>
            <w14:uncheckedState w14:val="2610" w14:font="MS Gothic"/>
          </w14:checkbox>
        </w:sdtPr>
        <w:sdtEndPr/>
        <w:sdtContent>
          <w:r w:rsidR="00154DEC"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1321265719"/>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1B0306E9" w14:textId="77777777" w:rsidR="008412DD" w:rsidRPr="008412DD" w:rsidRDefault="008412DD" w:rsidP="00E4332E">
      <w:pPr>
        <w:rPr>
          <w:rFonts w:cstheme="minorHAnsi"/>
          <w:color w:val="0000FF"/>
        </w:rPr>
      </w:pPr>
    </w:p>
    <w:p w14:paraId="17B42680" w14:textId="3080208B" w:rsidR="00B3374A" w:rsidRPr="008412DD" w:rsidRDefault="00B3374A" w:rsidP="00B3374A">
      <w:pPr>
        <w:rPr>
          <w:rFonts w:cstheme="minorHAnsi"/>
        </w:rPr>
      </w:pPr>
      <w:r w:rsidRPr="008412DD">
        <w:rPr>
          <w:rFonts w:cstheme="minorHAnsi"/>
        </w:rPr>
        <w:t xml:space="preserve">If YES </w:t>
      </w:r>
      <w:r w:rsidR="00E4332E" w:rsidRPr="008412DD">
        <w:rPr>
          <w:rFonts w:cstheme="minorHAnsi"/>
        </w:rPr>
        <w:t xml:space="preserve">provide key specifications such as power output, operating frequency range, bandwidth, etc.  Export regulations are often specific to certain levels of expected performance.  </w:t>
      </w:r>
    </w:p>
    <w:p w14:paraId="7535C481" w14:textId="7896939E" w:rsidR="00B3374A" w:rsidRPr="008412DD" w:rsidRDefault="00B3374A" w:rsidP="00B3374A">
      <w:pPr>
        <w:pStyle w:val="ListParagraph"/>
        <w:rPr>
          <w:rFonts w:cstheme="minorHAnsi"/>
        </w:rPr>
      </w:pPr>
      <w:r w:rsidRPr="008412DD">
        <w:rPr>
          <w:rFonts w:cstheme="minorHAnsi"/>
        </w:rPr>
        <w:t>a. Provide the peak saturated power output</w:t>
      </w:r>
      <w:r w:rsidR="00FE21BB" w:rsidRPr="008412DD">
        <w:rPr>
          <w:rFonts w:cstheme="minorHAnsi"/>
        </w:rPr>
        <w:t>:</w:t>
      </w:r>
      <w:r w:rsidRPr="008412DD">
        <w:rPr>
          <w:rFonts w:cstheme="minorHAnsi"/>
        </w:rPr>
        <w:t xml:space="preserve">   </w:t>
      </w:r>
    </w:p>
    <w:p w14:paraId="2AC0780F" w14:textId="6EDB92AB" w:rsidR="00B3374A" w:rsidRPr="008412DD" w:rsidRDefault="00B3374A" w:rsidP="00B3374A">
      <w:pPr>
        <w:pStyle w:val="ListParagraph"/>
        <w:rPr>
          <w:rFonts w:cstheme="minorHAnsi"/>
        </w:rPr>
      </w:pPr>
      <w:r w:rsidRPr="008412DD">
        <w:rPr>
          <w:rFonts w:cstheme="minorHAnsi"/>
        </w:rPr>
        <w:t>b. Provide the operating frequency</w:t>
      </w:r>
      <w:r w:rsidR="00FE21BB" w:rsidRPr="008412DD">
        <w:rPr>
          <w:rFonts w:cstheme="minorHAnsi"/>
        </w:rPr>
        <w:t xml:space="preserve">: </w:t>
      </w:r>
      <w:r w:rsidRPr="008412DD">
        <w:rPr>
          <w:rFonts w:cstheme="minorHAnsi"/>
        </w:rPr>
        <w:t xml:space="preserve">  </w:t>
      </w:r>
    </w:p>
    <w:p w14:paraId="27001E7B" w14:textId="54E7FC9D" w:rsidR="00BC199B" w:rsidRPr="008412DD" w:rsidRDefault="00B3374A" w:rsidP="00BC199B">
      <w:pPr>
        <w:pStyle w:val="ListParagraph"/>
        <w:rPr>
          <w:rFonts w:cstheme="minorHAnsi"/>
          <w:color w:val="0000FF"/>
        </w:rPr>
      </w:pPr>
      <w:r w:rsidRPr="008412DD">
        <w:rPr>
          <w:rFonts w:cstheme="minorHAnsi"/>
        </w:rPr>
        <w:t>c. Attach a graph showing the x-axis (frequency) and y-axis (peak saturated power output) if the frequency range is any of the following: 27-31.8 GHz, 37-43 GHz, or 75-90 GHz</w:t>
      </w:r>
      <w:r w:rsidR="00B430DC" w:rsidRPr="008412DD">
        <w:rPr>
          <w:rFonts w:cstheme="minorHAnsi"/>
        </w:rPr>
        <w:t>:</w:t>
      </w:r>
      <w:r w:rsidRPr="008412DD">
        <w:rPr>
          <w:rFonts w:cstheme="minorHAnsi"/>
        </w:rPr>
        <w:t xml:space="preserve">   </w:t>
      </w:r>
    </w:p>
    <w:p w14:paraId="37BE1F0E" w14:textId="426379E3" w:rsidR="00B430DC" w:rsidRPr="008412DD" w:rsidRDefault="00B430DC" w:rsidP="00B3374A">
      <w:pPr>
        <w:pStyle w:val="ListParagraph"/>
        <w:rPr>
          <w:rFonts w:cstheme="minorHAnsi"/>
          <w:i/>
          <w:sz w:val="20"/>
          <w:szCs w:val="20"/>
        </w:rPr>
      </w:pPr>
      <w:r w:rsidRPr="008412DD">
        <w:rPr>
          <w:rFonts w:cstheme="minorHAnsi"/>
          <w:i/>
          <w:sz w:val="20"/>
          <w:szCs w:val="20"/>
        </w:rPr>
        <w:t>Note: If the graph does not confirm a steep drop in performance when the amplifier is performing near the 31.8-37 GHz range or the 90 GHz range, please provide a graph (sometimes referred to as an S21 plot) with x-axis (frequency) and y-axis (power gain).</w:t>
      </w:r>
    </w:p>
    <w:p w14:paraId="64B86A0F" w14:textId="06D32FC0" w:rsidR="009924C0" w:rsidRPr="008412DD" w:rsidRDefault="00B3374A" w:rsidP="009924C0">
      <w:pPr>
        <w:ind w:firstLine="720"/>
        <w:rPr>
          <w:rFonts w:cstheme="minorHAnsi"/>
          <w:color w:val="0000FF"/>
        </w:rPr>
      </w:pPr>
      <w:r w:rsidRPr="008412DD">
        <w:rPr>
          <w:rFonts w:cstheme="minorHAnsi"/>
        </w:rPr>
        <w:t>d. Does this product include an integrated phase shifter?</w:t>
      </w:r>
      <w:r w:rsidR="009924C0" w:rsidRPr="008412DD">
        <w:rPr>
          <w:rFonts w:cstheme="minorHAnsi"/>
        </w:rPr>
        <w:t xml:space="preserve">  </w:t>
      </w:r>
      <w:sdt>
        <w:sdtPr>
          <w:rPr>
            <w:rFonts w:cstheme="minorHAnsi"/>
            <w:color w:val="0000FF"/>
          </w:rPr>
          <w:id w:val="845447293"/>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1503040097"/>
          <w14:checkbox>
            <w14:checked w14:val="0"/>
            <w14:checkedState w14:val="2612" w14:font="MS Gothic"/>
            <w14:uncheckedState w14:val="2610" w14:font="MS Gothic"/>
          </w14:checkbox>
        </w:sdtPr>
        <w:sdtEndPr/>
        <w:sdtContent>
          <w:r w:rsidR="00C71930"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3BCFB28B" w14:textId="3FDEBBB6" w:rsidR="00B430DC" w:rsidRPr="008412DD" w:rsidRDefault="00B3374A" w:rsidP="009924C0">
      <w:pPr>
        <w:ind w:left="720"/>
        <w:rPr>
          <w:rFonts w:cstheme="minorHAnsi"/>
          <w:color w:val="0000FF"/>
        </w:rPr>
      </w:pPr>
      <w:r w:rsidRPr="008412DD">
        <w:rPr>
          <w:rFonts w:cstheme="minorHAnsi"/>
        </w:rPr>
        <w:t xml:space="preserve">e. Is this product “specially designed” for other applications e.g., telecommunications, radar, automobiles? </w:t>
      </w:r>
      <w:sdt>
        <w:sdtPr>
          <w:rPr>
            <w:rFonts w:cstheme="minorHAnsi"/>
            <w:color w:val="0000FF"/>
          </w:rPr>
          <w:id w:val="27225851"/>
          <w14:checkbox>
            <w14:checked w14:val="0"/>
            <w14:checkedState w14:val="2612" w14:font="MS Gothic"/>
            <w14:uncheckedState w14:val="2610" w14:font="MS Gothic"/>
          </w14:checkbox>
        </w:sdtPr>
        <w:sdtEndPr/>
        <w:sdtContent>
          <w:r w:rsidR="00C71930"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133961793"/>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6F5D12E7" w14:textId="4EAB20C5" w:rsidR="00B3374A" w:rsidRPr="008412DD" w:rsidRDefault="00B430DC" w:rsidP="00B430DC">
      <w:pPr>
        <w:pStyle w:val="ListParagraph"/>
        <w:ind w:firstLine="720"/>
        <w:rPr>
          <w:rFonts w:cstheme="minorHAnsi"/>
        </w:rPr>
      </w:pPr>
      <w:r w:rsidRPr="008412DD">
        <w:rPr>
          <w:rFonts w:cstheme="minorHAnsi"/>
        </w:rPr>
        <w:t xml:space="preserve">If </w:t>
      </w:r>
      <w:proofErr w:type="gramStart"/>
      <w:r w:rsidRPr="008412DD">
        <w:rPr>
          <w:rFonts w:cstheme="minorHAnsi"/>
        </w:rPr>
        <w:t>Yes</w:t>
      </w:r>
      <w:proofErr w:type="gramEnd"/>
      <w:r w:rsidRPr="008412DD">
        <w:rPr>
          <w:rFonts w:cstheme="minorHAnsi"/>
        </w:rPr>
        <w:t>, p</w:t>
      </w:r>
      <w:r w:rsidR="00B3374A" w:rsidRPr="008412DD">
        <w:rPr>
          <w:rFonts w:cstheme="minorHAnsi"/>
        </w:rPr>
        <w:t xml:space="preserve">lease specify:  </w:t>
      </w:r>
    </w:p>
    <w:p w14:paraId="61C54F3C" w14:textId="2C6C37F3" w:rsidR="00B430DC" w:rsidRPr="008412DD" w:rsidRDefault="00B3374A" w:rsidP="009924C0">
      <w:pPr>
        <w:ind w:left="720"/>
        <w:rPr>
          <w:rFonts w:cstheme="minorHAnsi"/>
          <w:color w:val="0000FF"/>
        </w:rPr>
      </w:pPr>
      <w:r w:rsidRPr="008412DD">
        <w:rPr>
          <w:rFonts w:cstheme="minorHAnsi"/>
        </w:rPr>
        <w:t>f. Is the product or related design controlled under any of the following: U.S. Munitions List XI(c)(4), XV(e)(14) or ECCN 5E001.d, 3A001.b.2, 3A001.b.12</w:t>
      </w:r>
      <w:r w:rsidR="00B430DC" w:rsidRPr="008412DD">
        <w:rPr>
          <w:rFonts w:cstheme="minorHAnsi"/>
        </w:rPr>
        <w:t>?</w:t>
      </w:r>
      <w:r w:rsidR="009924C0" w:rsidRPr="008412DD">
        <w:rPr>
          <w:rFonts w:cstheme="minorHAnsi"/>
        </w:rPr>
        <w:t xml:space="preserve"> </w:t>
      </w:r>
      <w:sdt>
        <w:sdtPr>
          <w:rPr>
            <w:rFonts w:cstheme="minorHAnsi"/>
            <w:color w:val="0000FF"/>
          </w:rPr>
          <w:id w:val="-1401814050"/>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1516684974"/>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1E2401FC" w14:textId="5FEECAF3" w:rsidR="00B3374A" w:rsidRPr="008412DD" w:rsidRDefault="00B430DC" w:rsidP="00B430DC">
      <w:pPr>
        <w:pStyle w:val="ListParagraph"/>
        <w:ind w:firstLine="720"/>
        <w:rPr>
          <w:rFonts w:cstheme="minorHAnsi"/>
        </w:rPr>
      </w:pPr>
      <w:r w:rsidRPr="008412DD">
        <w:rPr>
          <w:rFonts w:cstheme="minorHAnsi"/>
        </w:rPr>
        <w:t>If yes, p</w:t>
      </w:r>
      <w:r w:rsidR="00B3374A" w:rsidRPr="008412DD">
        <w:rPr>
          <w:rFonts w:cstheme="minorHAnsi"/>
        </w:rPr>
        <w:t>lease specify (</w:t>
      </w:r>
      <w:r w:rsidR="009924C0" w:rsidRPr="008412DD">
        <w:rPr>
          <w:rFonts w:cstheme="minorHAnsi"/>
        </w:rPr>
        <w:t>if known</w:t>
      </w:r>
      <w:r w:rsidR="00B3374A" w:rsidRPr="008412DD">
        <w:rPr>
          <w:rFonts w:cstheme="minorHAnsi"/>
        </w:rPr>
        <w:t xml:space="preserve">): </w:t>
      </w:r>
      <w:r w:rsidR="00B3374A" w:rsidRPr="008412DD">
        <w:rPr>
          <w:rFonts w:cstheme="minorHAnsi"/>
          <w:color w:val="0000FF"/>
        </w:rPr>
        <w:fldChar w:fldCharType="begin">
          <w:ffData>
            <w:name w:val="Text62"/>
            <w:enabled w:val="0"/>
            <w:calcOnExit w:val="0"/>
            <w:textInput/>
          </w:ffData>
        </w:fldChar>
      </w:r>
      <w:r w:rsidR="00B3374A" w:rsidRPr="008412DD">
        <w:rPr>
          <w:rFonts w:cstheme="minorHAnsi"/>
          <w:color w:val="0000FF"/>
        </w:rPr>
        <w:instrText xml:space="preserve"> FORMTEXT </w:instrText>
      </w:r>
      <w:r w:rsidR="00B3374A" w:rsidRPr="008412DD">
        <w:rPr>
          <w:rFonts w:cstheme="minorHAnsi"/>
          <w:color w:val="0000FF"/>
        </w:rPr>
      </w:r>
      <w:r w:rsidR="00B3374A" w:rsidRPr="008412DD">
        <w:rPr>
          <w:rFonts w:cstheme="minorHAnsi"/>
          <w:color w:val="0000FF"/>
        </w:rPr>
        <w:fldChar w:fldCharType="separate"/>
      </w:r>
      <w:r w:rsidR="00B3374A" w:rsidRPr="008412DD">
        <w:rPr>
          <w:rFonts w:cstheme="minorHAnsi"/>
          <w:noProof/>
          <w:color w:val="0000FF"/>
        </w:rPr>
        <w:t> </w:t>
      </w:r>
      <w:r w:rsidR="00B3374A" w:rsidRPr="008412DD">
        <w:rPr>
          <w:rFonts w:cstheme="minorHAnsi"/>
          <w:noProof/>
          <w:color w:val="0000FF"/>
        </w:rPr>
        <w:t> </w:t>
      </w:r>
      <w:r w:rsidR="00B3374A" w:rsidRPr="008412DD">
        <w:rPr>
          <w:rFonts w:cstheme="minorHAnsi"/>
          <w:noProof/>
          <w:color w:val="0000FF"/>
        </w:rPr>
        <w:t> </w:t>
      </w:r>
      <w:r w:rsidR="00B3374A" w:rsidRPr="008412DD">
        <w:rPr>
          <w:rFonts w:cstheme="minorHAnsi"/>
          <w:noProof/>
          <w:color w:val="0000FF"/>
        </w:rPr>
        <w:t> </w:t>
      </w:r>
      <w:r w:rsidR="00B3374A" w:rsidRPr="008412DD">
        <w:rPr>
          <w:rFonts w:cstheme="minorHAnsi"/>
          <w:noProof/>
          <w:color w:val="0000FF"/>
        </w:rPr>
        <w:t> </w:t>
      </w:r>
      <w:r w:rsidR="00B3374A" w:rsidRPr="008412DD">
        <w:rPr>
          <w:rFonts w:cstheme="minorHAnsi"/>
          <w:color w:val="0000FF"/>
        </w:rPr>
        <w:fldChar w:fldCharType="end"/>
      </w:r>
    </w:p>
    <w:p w14:paraId="68580DBA" w14:textId="18DD70C3" w:rsidR="00B3374A" w:rsidRPr="008412DD" w:rsidRDefault="00B3374A" w:rsidP="003A3DDF">
      <w:pPr>
        <w:rPr>
          <w:rFonts w:cstheme="minorHAnsi"/>
        </w:rPr>
      </w:pPr>
    </w:p>
    <w:p w14:paraId="16963216" w14:textId="48E2135B" w:rsidR="0043560A" w:rsidRDefault="0043560A" w:rsidP="003A3DDF">
      <w:pPr>
        <w:rPr>
          <w:rFonts w:cstheme="minorHAnsi"/>
        </w:rPr>
      </w:pPr>
    </w:p>
    <w:p w14:paraId="240D76C8" w14:textId="77777777" w:rsidR="008412DD" w:rsidRPr="008412DD" w:rsidRDefault="008412DD" w:rsidP="003A3DDF">
      <w:pPr>
        <w:rPr>
          <w:rFonts w:cstheme="minorHAnsi"/>
        </w:rPr>
      </w:pPr>
    </w:p>
    <w:p w14:paraId="371A9EBA" w14:textId="66ECBBB2" w:rsidR="004C212A" w:rsidRPr="008412DD" w:rsidRDefault="003A3DDF" w:rsidP="003A3DDF">
      <w:pPr>
        <w:rPr>
          <w:rFonts w:cstheme="minorHAnsi"/>
        </w:rPr>
      </w:pPr>
      <w:r w:rsidRPr="008412DD">
        <w:rPr>
          <w:rFonts w:cstheme="minorHAnsi"/>
        </w:rPr>
        <w:lastRenderedPageBreak/>
        <w:t xml:space="preserve">2. Is the product to be manufactured intended or likely to be used, wholly or in part, for or in connection with the development, production, handling, operation, maintenance, storage, detection, identification or dissemination of any nuclear, chemical or biological weapon; or the development, production, maintenance or storage of missiles which </w:t>
      </w:r>
      <w:proofErr w:type="gramStart"/>
      <w:r w:rsidRPr="008412DD">
        <w:rPr>
          <w:rFonts w:cstheme="minorHAnsi"/>
        </w:rPr>
        <w:t>are capable of delivering</w:t>
      </w:r>
      <w:proofErr w:type="gramEnd"/>
      <w:r w:rsidRPr="008412DD">
        <w:rPr>
          <w:rFonts w:cstheme="minorHAnsi"/>
        </w:rPr>
        <w:t xml:space="preserve"> any such weapons?   </w:t>
      </w:r>
    </w:p>
    <w:p w14:paraId="3D6B807C" w14:textId="5E2CD230" w:rsidR="007F0189" w:rsidRDefault="001E765A" w:rsidP="003A3DDF">
      <w:pPr>
        <w:rPr>
          <w:rFonts w:cstheme="minorHAnsi"/>
        </w:rPr>
      </w:pPr>
      <w:sdt>
        <w:sdtPr>
          <w:rPr>
            <w:rFonts w:cstheme="minorHAnsi"/>
            <w:color w:val="0000FF"/>
          </w:rPr>
          <w:id w:val="-473987505"/>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333458499"/>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78886874" w14:textId="77777777" w:rsidR="008412DD" w:rsidRPr="008412DD" w:rsidRDefault="008412DD" w:rsidP="003A3DDF">
      <w:pPr>
        <w:rPr>
          <w:rFonts w:cstheme="minorHAnsi"/>
          <w:color w:val="0000FF"/>
        </w:rPr>
      </w:pPr>
    </w:p>
    <w:p w14:paraId="4EBA4260" w14:textId="6FC85F5E" w:rsidR="003A3DDF" w:rsidRPr="008412DD" w:rsidRDefault="003A3DDF" w:rsidP="003A3DDF">
      <w:pPr>
        <w:rPr>
          <w:rFonts w:cstheme="minorHAnsi"/>
        </w:rPr>
      </w:pPr>
      <w:r w:rsidRPr="008412DD">
        <w:rPr>
          <w:rFonts w:cstheme="minorHAnsi"/>
        </w:rPr>
        <w:t xml:space="preserve">3. Is this </w:t>
      </w:r>
      <w:r w:rsidR="006F7614" w:rsidRPr="008412DD">
        <w:rPr>
          <w:rFonts w:cstheme="minorHAnsi"/>
        </w:rPr>
        <w:t>Design</w:t>
      </w:r>
      <w:r w:rsidRPr="008412DD">
        <w:rPr>
          <w:rFonts w:cstheme="minorHAnsi"/>
        </w:rPr>
        <w:t xml:space="preserve"> specially designed, modified, or adapted for a military application? </w:t>
      </w:r>
    </w:p>
    <w:p w14:paraId="67E0119D" w14:textId="58DC66BC" w:rsidR="009924C0" w:rsidRPr="008412DD" w:rsidRDefault="001E765A" w:rsidP="009924C0">
      <w:pPr>
        <w:rPr>
          <w:rFonts w:cstheme="minorHAnsi"/>
          <w:color w:val="0000FF"/>
        </w:rPr>
      </w:pPr>
      <w:sdt>
        <w:sdtPr>
          <w:rPr>
            <w:rFonts w:cstheme="minorHAnsi"/>
            <w:color w:val="0000FF"/>
          </w:rPr>
          <w:id w:val="-973907973"/>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2140138000"/>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71D48D7A" w14:textId="0244673A" w:rsidR="00E36139" w:rsidRPr="008412DD" w:rsidRDefault="00E36139" w:rsidP="003A3DDF">
      <w:pPr>
        <w:rPr>
          <w:rFonts w:cstheme="minorHAnsi"/>
        </w:rPr>
      </w:pPr>
    </w:p>
    <w:p w14:paraId="420A82FF" w14:textId="0F81F247" w:rsidR="00D004DC" w:rsidRPr="008412DD" w:rsidRDefault="003A3DDF" w:rsidP="003A3DDF">
      <w:pPr>
        <w:rPr>
          <w:rFonts w:cstheme="minorHAnsi"/>
        </w:rPr>
      </w:pPr>
      <w:r w:rsidRPr="008412DD">
        <w:rPr>
          <w:rFonts w:cstheme="minorHAnsi"/>
        </w:rPr>
        <w:t xml:space="preserve">4. Are the product (i.e., wafer, die, module) and the associated technology/technical data (i.e. </w:t>
      </w:r>
      <w:r w:rsidR="009B4F15" w:rsidRPr="008412DD">
        <w:rPr>
          <w:rFonts w:cstheme="minorHAnsi"/>
        </w:rPr>
        <w:t>integrated</w:t>
      </w:r>
      <w:r w:rsidRPr="008412DD">
        <w:rPr>
          <w:rFonts w:cstheme="minorHAnsi"/>
        </w:rPr>
        <w:t xml:space="preserve"> circuit design data) subject to the </w:t>
      </w:r>
      <w:hyperlink r:id="rId8" w:history="1">
        <w:r w:rsidRPr="008412DD">
          <w:rPr>
            <w:rStyle w:val="Hyperlink"/>
            <w:rFonts w:cstheme="minorHAnsi"/>
          </w:rPr>
          <w:t>International Traffic in Arms Regulations</w:t>
        </w:r>
      </w:hyperlink>
      <w:r w:rsidR="005A57CB" w:rsidRPr="008412DD">
        <w:rPr>
          <w:rStyle w:val="Hyperlink"/>
          <w:rFonts w:cstheme="minorHAnsi"/>
        </w:rPr>
        <w:t xml:space="preserve"> (ITAR)</w:t>
      </w:r>
      <w:r w:rsidRPr="008412DD">
        <w:rPr>
          <w:rFonts w:cstheme="minorHAnsi"/>
        </w:rPr>
        <w:t xml:space="preserve">?   </w:t>
      </w:r>
    </w:p>
    <w:p w14:paraId="2CC86D3D" w14:textId="6CF28256" w:rsidR="009924C0" w:rsidRPr="008412DD" w:rsidRDefault="001E765A" w:rsidP="009924C0">
      <w:pPr>
        <w:rPr>
          <w:rFonts w:cstheme="minorHAnsi"/>
          <w:color w:val="0000FF"/>
        </w:rPr>
      </w:pPr>
      <w:sdt>
        <w:sdtPr>
          <w:rPr>
            <w:rFonts w:cstheme="minorHAnsi"/>
            <w:color w:val="0000FF"/>
          </w:rPr>
          <w:id w:val="740673842"/>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451247951"/>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1D14DEBD" w14:textId="1538D0BF" w:rsidR="00E36139" w:rsidRPr="008412DD" w:rsidRDefault="00E36139" w:rsidP="003A3DDF">
      <w:pPr>
        <w:rPr>
          <w:rFonts w:cstheme="minorHAnsi"/>
        </w:rPr>
      </w:pPr>
    </w:p>
    <w:p w14:paraId="7CACA449" w14:textId="15BCD2B2" w:rsidR="00E53338" w:rsidRPr="008412DD" w:rsidRDefault="003A3DDF" w:rsidP="00E53338">
      <w:pPr>
        <w:rPr>
          <w:rFonts w:cstheme="minorHAnsi"/>
        </w:rPr>
      </w:pPr>
      <w:r w:rsidRPr="008412DD">
        <w:rPr>
          <w:rFonts w:cstheme="minorHAnsi"/>
        </w:rPr>
        <w:t xml:space="preserve">5. Are the product (i.e., wafer, die, module) and associated technical data (i.e., integrated circuit design data) subject to </w:t>
      </w:r>
      <w:hyperlink r:id="rId9" w:history="1">
        <w:r w:rsidRPr="008412DD">
          <w:rPr>
            <w:rStyle w:val="Hyperlink"/>
            <w:rFonts w:cstheme="minorHAnsi"/>
          </w:rPr>
          <w:t>U.S.</w:t>
        </w:r>
        <w:r w:rsidR="009B4F15" w:rsidRPr="008412DD">
          <w:rPr>
            <w:rStyle w:val="Hyperlink"/>
            <w:rFonts w:cstheme="minorHAnsi"/>
          </w:rPr>
          <w:t xml:space="preserve"> </w:t>
        </w:r>
        <w:r w:rsidRPr="008412DD">
          <w:rPr>
            <w:rStyle w:val="Hyperlink"/>
            <w:rFonts w:cstheme="minorHAnsi"/>
          </w:rPr>
          <w:t>encrypt</w:t>
        </w:r>
        <w:r w:rsidR="009B4F15" w:rsidRPr="008412DD">
          <w:rPr>
            <w:rStyle w:val="Hyperlink"/>
            <w:rFonts w:cstheme="minorHAnsi"/>
          </w:rPr>
          <w:t>ion controls</w:t>
        </w:r>
      </w:hyperlink>
      <w:r w:rsidR="009B4F15" w:rsidRPr="008412DD">
        <w:rPr>
          <w:rFonts w:cstheme="minorHAnsi"/>
        </w:rPr>
        <w:t>?</w:t>
      </w:r>
    </w:p>
    <w:p w14:paraId="22C9ECA4" w14:textId="0AB42EEF" w:rsidR="00D004DC" w:rsidRPr="008412DD" w:rsidRDefault="001E765A" w:rsidP="003A3DDF">
      <w:pPr>
        <w:rPr>
          <w:rFonts w:cstheme="minorHAnsi"/>
          <w:color w:val="0000FF"/>
        </w:rPr>
      </w:pPr>
      <w:sdt>
        <w:sdtPr>
          <w:rPr>
            <w:rFonts w:cstheme="minorHAnsi"/>
            <w:color w:val="0000FF"/>
          </w:rPr>
          <w:id w:val="536468686"/>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847840570"/>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566D38F5" w14:textId="3FACFD77" w:rsidR="00E36139" w:rsidRPr="008412DD" w:rsidRDefault="00E36139" w:rsidP="003A3DDF">
      <w:pPr>
        <w:rPr>
          <w:rFonts w:cstheme="minorHAnsi"/>
        </w:rPr>
      </w:pPr>
    </w:p>
    <w:p w14:paraId="7CCC697F" w14:textId="55AF3A73" w:rsidR="003A3DDF" w:rsidRPr="008412DD" w:rsidRDefault="003A3DDF" w:rsidP="003A3DDF">
      <w:pPr>
        <w:rPr>
          <w:rFonts w:cstheme="minorHAnsi"/>
        </w:rPr>
      </w:pPr>
      <w:r w:rsidRPr="008412DD">
        <w:rPr>
          <w:rFonts w:cstheme="minorHAnsi"/>
        </w:rPr>
        <w:t xml:space="preserve">6. Is the product (i.e. wafer, die, module) or the associated technical data (i.e. integrated circuit design data) subject to the </w:t>
      </w:r>
      <w:hyperlink r:id="rId10" w:history="1">
        <w:r w:rsidRPr="008412DD">
          <w:rPr>
            <w:rStyle w:val="Hyperlink"/>
            <w:rFonts w:cstheme="minorHAnsi"/>
          </w:rPr>
          <w:t>U.S. Export Administration Regulations</w:t>
        </w:r>
      </w:hyperlink>
      <w:r w:rsidRPr="008412DD">
        <w:rPr>
          <w:rFonts w:cstheme="minorHAnsi"/>
        </w:rPr>
        <w:t xml:space="preserve"> (</w:t>
      </w:r>
      <w:r w:rsidR="005A57CB" w:rsidRPr="008412DD">
        <w:rPr>
          <w:rFonts w:cstheme="minorHAnsi"/>
        </w:rPr>
        <w:t>EAR)?</w:t>
      </w:r>
    </w:p>
    <w:p w14:paraId="3A51E275" w14:textId="5F68F670" w:rsidR="008412DD" w:rsidRDefault="001E765A" w:rsidP="00AE6F9F">
      <w:pPr>
        <w:rPr>
          <w:rFonts w:cstheme="minorHAnsi"/>
        </w:rPr>
      </w:pPr>
      <w:sdt>
        <w:sdtPr>
          <w:rPr>
            <w:rFonts w:cstheme="minorHAnsi"/>
            <w:color w:val="0000FF"/>
          </w:rPr>
          <w:id w:val="-1994634075"/>
          <w14:checkbox>
            <w14:checked w14:val="0"/>
            <w14:checkedState w14:val="2612" w14:font="MS Gothic"/>
            <w14:uncheckedState w14:val="2610" w14:font="MS Gothic"/>
          </w14:checkbox>
        </w:sdtPr>
        <w:sdtEndPr/>
        <w:sdtContent>
          <w:r w:rsidR="003717B0"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1693063332"/>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2E075797" w14:textId="6AB7FE3D" w:rsidR="000C4D06" w:rsidRDefault="000C4D06" w:rsidP="00AE6F9F">
      <w:pPr>
        <w:rPr>
          <w:rFonts w:cstheme="minorHAnsi"/>
        </w:rPr>
      </w:pPr>
    </w:p>
    <w:p w14:paraId="2FA167D1" w14:textId="6702403B" w:rsidR="000C4D06" w:rsidRDefault="001744CD" w:rsidP="00AE6F9F">
      <w:pPr>
        <w:rPr>
          <w:rFonts w:cstheme="minorHAnsi"/>
        </w:rPr>
      </w:pPr>
      <w:r w:rsidRPr="001744CD">
        <w:rPr>
          <w:rFonts w:cstheme="minorHAnsi"/>
        </w:rPr>
        <w:t>Provide the ECCNs for both the design technology (i.e., integrated circuit design data) and the finished good (i.e. wafer, die, module)</w:t>
      </w:r>
    </w:p>
    <w:p w14:paraId="6E20A89C" w14:textId="77777777" w:rsidR="000C4D06" w:rsidRPr="008412DD" w:rsidRDefault="000C4D06" w:rsidP="00AE6F9F">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0"/>
        <w:gridCol w:w="3330"/>
      </w:tblGrid>
      <w:tr w:rsidR="00AE6F9F" w:rsidRPr="008412DD" w14:paraId="6CC43C15" w14:textId="77777777" w:rsidTr="007B3F76">
        <w:tc>
          <w:tcPr>
            <w:tcW w:w="3330" w:type="dxa"/>
            <w:tcMar>
              <w:top w:w="0" w:type="dxa"/>
              <w:left w:w="108" w:type="dxa"/>
              <w:bottom w:w="0" w:type="dxa"/>
              <w:right w:w="108" w:type="dxa"/>
            </w:tcMar>
            <w:vAlign w:val="center"/>
          </w:tcPr>
          <w:p w14:paraId="00FCC6DE" w14:textId="0492BD50" w:rsidR="00AE6F9F" w:rsidRPr="008412DD" w:rsidRDefault="00AE6F9F" w:rsidP="007B3F76">
            <w:pPr>
              <w:rPr>
                <w:rFonts w:cstheme="minorHAnsi"/>
              </w:rPr>
            </w:pPr>
            <w:r w:rsidRPr="008412DD">
              <w:rPr>
                <w:rFonts w:cstheme="minorHAnsi"/>
              </w:rPr>
              <w:t>Device:</w:t>
            </w:r>
            <w:r w:rsidRPr="008412DD">
              <w:rPr>
                <w:rFonts w:cstheme="minorHAnsi"/>
                <w:color w:val="3333FF"/>
                <w:sz w:val="24"/>
                <w:szCs w:val="24"/>
              </w:rPr>
              <w:t xml:space="preserve">  </w:t>
            </w:r>
            <w:r w:rsidRPr="008412DD">
              <w:rPr>
                <w:rFonts w:cstheme="minorHAnsi"/>
                <w:color w:val="0000FF"/>
              </w:rPr>
              <w:t xml:space="preserve"> </w:t>
            </w:r>
            <w:r w:rsidRPr="008412DD">
              <w:rPr>
                <w:rFonts w:cstheme="minorHAnsi"/>
              </w:rPr>
              <w:t xml:space="preserve"> </w:t>
            </w:r>
          </w:p>
        </w:tc>
        <w:tc>
          <w:tcPr>
            <w:tcW w:w="3330" w:type="dxa"/>
            <w:vAlign w:val="center"/>
          </w:tcPr>
          <w:p w14:paraId="7C65E9B8" w14:textId="20BCC308" w:rsidR="00AE6F9F" w:rsidRPr="008412DD" w:rsidRDefault="00AE6F9F" w:rsidP="007B3F76">
            <w:pPr>
              <w:rPr>
                <w:rFonts w:cstheme="minorHAnsi"/>
                <w:color w:val="3333FF"/>
                <w:sz w:val="24"/>
                <w:szCs w:val="24"/>
              </w:rPr>
            </w:pPr>
            <w:r w:rsidRPr="008412DD">
              <w:rPr>
                <w:rFonts w:cstheme="minorHAnsi"/>
              </w:rPr>
              <w:t>Technology:</w:t>
            </w:r>
            <w:r w:rsidRPr="008412DD">
              <w:rPr>
                <w:rFonts w:cstheme="minorHAnsi"/>
                <w:color w:val="3333FF"/>
                <w:sz w:val="24"/>
                <w:szCs w:val="24"/>
              </w:rPr>
              <w:t xml:space="preserve">  </w:t>
            </w:r>
            <w:r w:rsidRPr="008412DD">
              <w:rPr>
                <w:rFonts w:cstheme="minorHAnsi"/>
                <w:color w:val="0000FF"/>
              </w:rPr>
              <w:t xml:space="preserve"> </w:t>
            </w:r>
            <w:r w:rsidRPr="008412DD">
              <w:rPr>
                <w:rFonts w:cstheme="minorHAnsi"/>
              </w:rPr>
              <w:t xml:space="preserve"> </w:t>
            </w:r>
          </w:p>
        </w:tc>
      </w:tr>
    </w:tbl>
    <w:p w14:paraId="08ED96E3" w14:textId="77777777" w:rsidR="00E36139" w:rsidRPr="008412DD" w:rsidRDefault="00E36139" w:rsidP="003A3DDF">
      <w:pPr>
        <w:rPr>
          <w:rFonts w:cstheme="minorHAnsi"/>
        </w:rPr>
      </w:pPr>
    </w:p>
    <w:p w14:paraId="35D0FFE2" w14:textId="0633B684" w:rsidR="003A3DDF" w:rsidRPr="008412DD" w:rsidRDefault="003A3DDF" w:rsidP="003A3DDF">
      <w:pPr>
        <w:rPr>
          <w:rFonts w:cstheme="minorHAnsi"/>
        </w:rPr>
      </w:pPr>
      <w:r w:rsidRPr="008412DD">
        <w:rPr>
          <w:rFonts w:cstheme="minorHAnsi"/>
        </w:rPr>
        <w:t xml:space="preserve">7. Is the product (i.e., wafer, die, module) or its associated technical data (i.e., integrated circuit design data) subject to export controls in other (non-US) jurisdictions? </w:t>
      </w:r>
    </w:p>
    <w:p w14:paraId="2DF55BD7" w14:textId="77777777" w:rsidR="003A3DDF" w:rsidRPr="008412DD" w:rsidRDefault="00FB5206" w:rsidP="003A3DDF">
      <w:pPr>
        <w:rPr>
          <w:rFonts w:cstheme="minorHAnsi"/>
          <w:color w:val="0000FF"/>
        </w:rPr>
      </w:pPr>
      <w:r w:rsidRPr="008412DD">
        <w:rPr>
          <w:rFonts w:cstheme="minorHAnsi"/>
          <w:color w:val="0000FF"/>
        </w:rPr>
        <w:t xml:space="preserve">You may SKIP this question.  </w:t>
      </w:r>
      <w:r w:rsidR="000E40C1" w:rsidRPr="008412DD">
        <w:rPr>
          <w:rFonts w:cstheme="minorHAnsi"/>
          <w:color w:val="0000FF"/>
        </w:rPr>
        <w:t xml:space="preserve">This question </w:t>
      </w:r>
      <w:r w:rsidRPr="008412DD">
        <w:rPr>
          <w:rFonts w:cstheme="minorHAnsi"/>
          <w:color w:val="0000FF"/>
        </w:rPr>
        <w:t xml:space="preserve">may be required by the </w:t>
      </w:r>
      <w:r w:rsidR="000E40C1" w:rsidRPr="008412DD">
        <w:rPr>
          <w:rFonts w:cstheme="minorHAnsi"/>
          <w:color w:val="0000FF"/>
        </w:rPr>
        <w:t xml:space="preserve">manufacture/foundry.  Georgia Tech </w:t>
      </w:r>
      <w:r w:rsidRPr="008412DD">
        <w:rPr>
          <w:rFonts w:cstheme="minorHAnsi"/>
          <w:color w:val="0000FF"/>
        </w:rPr>
        <w:t>does not</w:t>
      </w:r>
      <w:r w:rsidR="000E40C1" w:rsidRPr="008412DD">
        <w:rPr>
          <w:rFonts w:cstheme="minorHAnsi"/>
          <w:color w:val="0000FF"/>
        </w:rPr>
        <w:t xml:space="preserve"> evaluate if the produ</w:t>
      </w:r>
      <w:r w:rsidRPr="008412DD">
        <w:rPr>
          <w:rFonts w:cstheme="minorHAnsi"/>
          <w:color w:val="0000FF"/>
        </w:rPr>
        <w:t xml:space="preserve">ct is subject to </w:t>
      </w:r>
      <w:r w:rsidR="00973E21" w:rsidRPr="008412DD">
        <w:rPr>
          <w:rFonts w:cstheme="minorHAnsi"/>
          <w:color w:val="0000FF"/>
        </w:rPr>
        <w:t xml:space="preserve">non-US </w:t>
      </w:r>
      <w:r w:rsidRPr="008412DD">
        <w:rPr>
          <w:rFonts w:cstheme="minorHAnsi"/>
          <w:color w:val="0000FF"/>
        </w:rPr>
        <w:t xml:space="preserve">export control laws and regulations </w:t>
      </w:r>
      <w:r w:rsidR="00973E21" w:rsidRPr="008412DD">
        <w:rPr>
          <w:rFonts w:cstheme="minorHAnsi"/>
          <w:color w:val="0000FF"/>
        </w:rPr>
        <w:t>as we are bound to the US Export Control laws and regulations</w:t>
      </w:r>
      <w:r w:rsidRPr="008412DD">
        <w:rPr>
          <w:rFonts w:cstheme="minorHAnsi"/>
          <w:color w:val="0000FF"/>
        </w:rPr>
        <w:t xml:space="preserve">.  </w:t>
      </w:r>
      <w:r w:rsidR="000E40C1" w:rsidRPr="008412DD">
        <w:rPr>
          <w:rFonts w:cstheme="minorHAnsi"/>
          <w:color w:val="0000FF"/>
        </w:rPr>
        <w:t xml:space="preserve"> </w:t>
      </w:r>
    </w:p>
    <w:p w14:paraId="18F3D638" w14:textId="1DC22708" w:rsidR="00891254" w:rsidRPr="008412DD" w:rsidRDefault="00891254" w:rsidP="003A3DDF">
      <w:pPr>
        <w:rPr>
          <w:rFonts w:cstheme="minorHAnsi"/>
        </w:rPr>
      </w:pPr>
    </w:p>
    <w:p w14:paraId="648F38BF" w14:textId="181FD494" w:rsidR="003A3DDF" w:rsidRDefault="003A3DDF" w:rsidP="003A3DDF">
      <w:r w:rsidRPr="008412DD">
        <w:rPr>
          <w:rFonts w:cstheme="minorHAnsi"/>
        </w:rPr>
        <w:t xml:space="preserve">8. Please </w:t>
      </w:r>
      <w:r w:rsidR="006D34C1" w:rsidRPr="008412DD">
        <w:rPr>
          <w:rFonts w:cstheme="minorHAnsi"/>
        </w:rPr>
        <w:t xml:space="preserve">select </w:t>
      </w:r>
      <w:r w:rsidRPr="008412DD">
        <w:rPr>
          <w:rFonts w:cstheme="minorHAnsi"/>
        </w:rPr>
        <w:t>the Harmonized System classification for the finished product (i.e., wafer, die, module, etc</w:t>
      </w:r>
      <w:r w:rsidR="00294484" w:rsidRPr="008412DD">
        <w:rPr>
          <w:rFonts w:cstheme="minorHAnsi"/>
        </w:rPr>
        <w:t>.</w:t>
      </w:r>
      <w:r w:rsidRPr="008412DD">
        <w:rPr>
          <w:rFonts w:cstheme="minorHAnsi"/>
        </w:rPr>
        <w:t xml:space="preserve">) that will be </w:t>
      </w:r>
      <w:r w:rsidR="00012B48" w:rsidRPr="008412DD">
        <w:rPr>
          <w:rFonts w:cstheme="minorHAnsi"/>
        </w:rPr>
        <w:t>delivered</w:t>
      </w:r>
      <w:r w:rsidRPr="008412DD">
        <w:rPr>
          <w:rFonts w:cstheme="minorHAnsi"/>
        </w:rPr>
        <w:t xml:space="preserve"> to you</w:t>
      </w:r>
      <w:r w:rsidR="00973E21" w:rsidRPr="008412DD">
        <w:rPr>
          <w:rFonts w:cstheme="minorHAnsi"/>
        </w:rPr>
        <w:t xml:space="preserve"> and list below for each </w:t>
      </w:r>
      <w:r w:rsidR="00DB75A0" w:rsidRPr="008412DD">
        <w:rPr>
          <w:rFonts w:cstheme="minorHAnsi"/>
        </w:rPr>
        <w:t>design</w:t>
      </w:r>
      <w:r w:rsidRPr="008412DD">
        <w:rPr>
          <w:rFonts w:cstheme="minorHAnsi"/>
        </w:rPr>
        <w:t xml:space="preserve">. </w:t>
      </w:r>
      <w:r w:rsidR="004B121A">
        <w:t>For all products being made by US Fabs please select a code from the following list</w:t>
      </w:r>
      <w:r w:rsidR="004B121A">
        <w:rPr>
          <w:spacing w:val="79"/>
        </w:rPr>
        <w:t xml:space="preserve"> </w:t>
      </w:r>
      <w:hyperlink r:id="rId11">
        <w:r w:rsidR="004B121A">
          <w:rPr>
            <w:color w:val="0000FF"/>
            <w:u w:val="single" w:color="0000FF"/>
          </w:rPr>
          <w:t>US Schedule B.</w:t>
        </w:r>
      </w:hyperlink>
      <w:r w:rsidR="004B121A">
        <w:rPr>
          <w:color w:val="0000FF"/>
          <w:spacing w:val="72"/>
        </w:rPr>
        <w:t xml:space="preserve"> </w:t>
      </w:r>
      <w:r w:rsidR="004B121A">
        <w:t>Please enter the</w:t>
      </w:r>
      <w:r w:rsidR="004B121A">
        <w:rPr>
          <w:spacing w:val="40"/>
        </w:rPr>
        <w:t xml:space="preserve"> </w:t>
      </w:r>
      <w:r w:rsidR="004B121A">
        <w:t>code into the other Box</w:t>
      </w:r>
    </w:p>
    <w:p w14:paraId="1ABACA03" w14:textId="77777777" w:rsidR="002F321F" w:rsidRPr="008412DD" w:rsidRDefault="002F321F" w:rsidP="003A3DDF">
      <w:pPr>
        <w:rPr>
          <w:rFonts w:cstheme="minorHAnsi"/>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5"/>
        <w:gridCol w:w="990"/>
        <w:gridCol w:w="540"/>
        <w:gridCol w:w="6928"/>
      </w:tblGrid>
      <w:tr w:rsidR="009924C0" w:rsidRPr="008412DD" w14:paraId="4440985B" w14:textId="77777777" w:rsidTr="00AD0FDE">
        <w:trPr>
          <w:jc w:val="center"/>
        </w:trPr>
        <w:tc>
          <w:tcPr>
            <w:tcW w:w="8993" w:type="dxa"/>
            <w:gridSpan w:val="4"/>
            <w:shd w:val="clear" w:color="auto" w:fill="FFFFFF"/>
          </w:tcPr>
          <w:p w14:paraId="6DE20DC0" w14:textId="35957F3C" w:rsidR="004B121A" w:rsidRDefault="001E765A" w:rsidP="005A57CB">
            <w:pPr>
              <w:rPr>
                <w:rFonts w:cstheme="minorHAnsi"/>
                <w:sz w:val="18"/>
                <w:szCs w:val="18"/>
              </w:rPr>
            </w:pPr>
            <w:hyperlink r:id="rId12" w:history="1">
              <w:r w:rsidR="009924C0" w:rsidRPr="008412DD">
                <w:rPr>
                  <w:rStyle w:val="Hyperlink"/>
                  <w:rFonts w:cstheme="minorHAnsi"/>
                  <w:sz w:val="18"/>
                  <w:szCs w:val="18"/>
                </w:rPr>
                <w:t>Harmonized Tariff Schedule</w:t>
              </w:r>
            </w:hyperlink>
            <w:r w:rsidR="009924C0" w:rsidRPr="008412DD">
              <w:rPr>
                <w:rFonts w:cstheme="minorHAnsi"/>
                <w:sz w:val="18"/>
                <w:szCs w:val="18"/>
              </w:rPr>
              <w:t xml:space="preserve">                     </w:t>
            </w:r>
            <w:hyperlink r:id="rId13" w:history="1">
              <w:r w:rsidR="004B121A" w:rsidRPr="00360869">
                <w:rPr>
                  <w:rStyle w:val="Hyperlink"/>
                  <w:rFonts w:cstheme="minorHAnsi"/>
                  <w:sz w:val="18"/>
                  <w:szCs w:val="18"/>
                </w:rPr>
                <w:t>https://www.census.gov/foreign-trade/schedules/b/2024/c85.pdf</w:t>
              </w:r>
            </w:hyperlink>
          </w:p>
          <w:p w14:paraId="62F0A040" w14:textId="7DB18488" w:rsidR="009924C0" w:rsidRPr="008412DD" w:rsidRDefault="009924C0" w:rsidP="005A57CB">
            <w:pPr>
              <w:rPr>
                <w:rFonts w:cstheme="minorHAnsi"/>
                <w:sz w:val="18"/>
                <w:szCs w:val="18"/>
              </w:rPr>
            </w:pPr>
            <w:r w:rsidRPr="008412DD">
              <w:rPr>
                <w:rFonts w:cstheme="minorHAnsi"/>
                <w:sz w:val="18"/>
                <w:szCs w:val="18"/>
              </w:rPr>
              <w:t xml:space="preserve">   </w:t>
            </w:r>
            <w:r w:rsidR="004B121A">
              <w:rPr>
                <w:rFonts w:cstheme="minorHAnsi"/>
                <w:sz w:val="18"/>
                <w:szCs w:val="18"/>
              </w:rPr>
              <w:t>FEW EXAMPLES BELOW</w:t>
            </w:r>
            <w:r w:rsidRPr="008412DD">
              <w:rPr>
                <w:rFonts w:cstheme="minorHAnsi"/>
                <w:sz w:val="18"/>
                <w:szCs w:val="18"/>
              </w:rPr>
              <w:t xml:space="preserve">                                        </w:t>
            </w:r>
            <w:r w:rsidR="005A57CB" w:rsidRPr="008412DD">
              <w:rPr>
                <w:rFonts w:cstheme="minorHAnsi"/>
                <w:sz w:val="18"/>
                <w:szCs w:val="18"/>
              </w:rPr>
              <w:t xml:space="preserve">                               </w:t>
            </w:r>
          </w:p>
        </w:tc>
      </w:tr>
      <w:tr w:rsidR="009924C0" w:rsidRPr="008412DD" w14:paraId="2512A680" w14:textId="77777777" w:rsidTr="009924C0">
        <w:trPr>
          <w:jc w:val="center"/>
        </w:trPr>
        <w:tc>
          <w:tcPr>
            <w:tcW w:w="535" w:type="dxa"/>
            <w:shd w:val="clear" w:color="auto" w:fill="FFFFFF"/>
            <w:tcMar>
              <w:top w:w="75" w:type="dxa"/>
              <w:left w:w="75" w:type="dxa"/>
              <w:bottom w:w="75" w:type="dxa"/>
              <w:right w:w="75" w:type="dxa"/>
            </w:tcMar>
          </w:tcPr>
          <w:p w14:paraId="27266B09" w14:textId="7390CF54" w:rsidR="009924C0" w:rsidRPr="008412DD" w:rsidRDefault="001E765A" w:rsidP="005A57CB">
            <w:pPr>
              <w:rPr>
                <w:rFonts w:cstheme="minorHAnsi"/>
                <w:sz w:val="18"/>
                <w:szCs w:val="18"/>
              </w:rPr>
            </w:pPr>
            <w:sdt>
              <w:sdtPr>
                <w:rPr>
                  <w:rFonts w:cstheme="minorHAnsi"/>
                  <w:color w:val="0000FF"/>
                </w:rPr>
                <w:id w:val="1567765289"/>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p>
        </w:tc>
        <w:tc>
          <w:tcPr>
            <w:tcW w:w="990" w:type="dxa"/>
            <w:shd w:val="clear" w:color="auto" w:fill="FFFFFF"/>
          </w:tcPr>
          <w:p w14:paraId="3D4F0337" w14:textId="4D36631B" w:rsidR="009924C0" w:rsidRPr="008412DD" w:rsidRDefault="009924C0" w:rsidP="005A57CB">
            <w:pPr>
              <w:rPr>
                <w:rFonts w:cstheme="minorHAnsi"/>
              </w:rPr>
            </w:pPr>
            <w:r w:rsidRPr="008412DD">
              <w:rPr>
                <w:rFonts w:cstheme="minorHAnsi"/>
                <w:sz w:val="18"/>
                <w:szCs w:val="18"/>
              </w:rPr>
              <w:t>8542.31</w:t>
            </w:r>
            <w:r w:rsidR="004B121A">
              <w:rPr>
                <w:rFonts w:cstheme="minorHAnsi"/>
                <w:sz w:val="18"/>
                <w:szCs w:val="18"/>
              </w:rPr>
              <w:t>.00</w:t>
            </w:r>
          </w:p>
        </w:tc>
        <w:tc>
          <w:tcPr>
            <w:tcW w:w="540" w:type="dxa"/>
            <w:shd w:val="clear" w:color="auto" w:fill="FFFFFF"/>
            <w:tcMar>
              <w:top w:w="75" w:type="dxa"/>
              <w:left w:w="75" w:type="dxa"/>
              <w:bottom w:w="75" w:type="dxa"/>
              <w:right w:w="75" w:type="dxa"/>
            </w:tcMar>
            <w:hideMark/>
          </w:tcPr>
          <w:p w14:paraId="07E4F018" w14:textId="16BB3659" w:rsidR="009924C0" w:rsidRPr="004B121A" w:rsidRDefault="004B121A" w:rsidP="005A57CB">
            <w:pPr>
              <w:rPr>
                <w:rFonts w:cstheme="minorHAnsi"/>
                <w:sz w:val="18"/>
                <w:szCs w:val="18"/>
              </w:rPr>
            </w:pPr>
            <w:r w:rsidRPr="004B121A">
              <w:rPr>
                <w:sz w:val="18"/>
                <w:szCs w:val="18"/>
              </w:rPr>
              <w:t>XX</w:t>
            </w:r>
          </w:p>
        </w:tc>
        <w:tc>
          <w:tcPr>
            <w:tcW w:w="6928" w:type="dxa"/>
            <w:shd w:val="clear" w:color="auto" w:fill="FFFFFF"/>
            <w:tcMar>
              <w:top w:w="75" w:type="dxa"/>
              <w:left w:w="576" w:type="dxa"/>
              <w:bottom w:w="75" w:type="dxa"/>
              <w:right w:w="75" w:type="dxa"/>
            </w:tcMar>
            <w:hideMark/>
          </w:tcPr>
          <w:p w14:paraId="74DB888E" w14:textId="77777777" w:rsidR="009924C0" w:rsidRPr="004B121A" w:rsidRDefault="009924C0" w:rsidP="005A57CB">
            <w:pPr>
              <w:ind w:left="-341"/>
              <w:rPr>
                <w:rFonts w:cstheme="minorHAnsi"/>
                <w:sz w:val="18"/>
                <w:szCs w:val="18"/>
              </w:rPr>
            </w:pPr>
            <w:r w:rsidRPr="004B121A">
              <w:rPr>
                <w:rFonts w:cstheme="minorHAnsi"/>
                <w:sz w:val="18"/>
                <w:szCs w:val="18"/>
              </w:rPr>
              <w:t xml:space="preserve">Processors and controllers, </w:t>
            </w:r>
            <w:proofErr w:type="gramStart"/>
            <w:r w:rsidRPr="004B121A">
              <w:rPr>
                <w:rFonts w:cstheme="minorHAnsi"/>
                <w:sz w:val="18"/>
                <w:szCs w:val="18"/>
              </w:rPr>
              <w:t>whether or not</w:t>
            </w:r>
            <w:proofErr w:type="gramEnd"/>
            <w:r w:rsidRPr="004B121A">
              <w:rPr>
                <w:rFonts w:cstheme="minorHAnsi"/>
                <w:sz w:val="18"/>
                <w:szCs w:val="18"/>
              </w:rPr>
              <w:t xml:space="preserve"> combined with memories, converters, logic circuits, amplifiers, clock and timing circuits, or other circuits </w:t>
            </w:r>
          </w:p>
        </w:tc>
      </w:tr>
      <w:tr w:rsidR="005A57CB" w:rsidRPr="008412DD" w14:paraId="2AE9C96E" w14:textId="77777777" w:rsidTr="009924C0">
        <w:trPr>
          <w:jc w:val="center"/>
        </w:trPr>
        <w:tc>
          <w:tcPr>
            <w:tcW w:w="535" w:type="dxa"/>
            <w:shd w:val="clear" w:color="auto" w:fill="EEEEEE"/>
            <w:tcMar>
              <w:top w:w="75" w:type="dxa"/>
              <w:left w:w="75" w:type="dxa"/>
              <w:bottom w:w="75" w:type="dxa"/>
              <w:right w:w="75" w:type="dxa"/>
            </w:tcMar>
          </w:tcPr>
          <w:p w14:paraId="42183810" w14:textId="1C6E0F95" w:rsidR="005A57CB" w:rsidRPr="008412DD" w:rsidRDefault="001E765A" w:rsidP="005A57CB">
            <w:pPr>
              <w:rPr>
                <w:rFonts w:cstheme="minorHAnsi"/>
                <w:sz w:val="18"/>
                <w:szCs w:val="18"/>
              </w:rPr>
            </w:pPr>
            <w:sdt>
              <w:sdtPr>
                <w:rPr>
                  <w:rFonts w:cstheme="minorHAnsi"/>
                  <w:color w:val="0000FF"/>
                </w:rPr>
                <w:id w:val="855315974"/>
                <w14:checkbox>
                  <w14:checked w14:val="0"/>
                  <w14:checkedState w14:val="2612" w14:font="MS Gothic"/>
                  <w14:uncheckedState w14:val="2610" w14:font="MS Gothic"/>
                </w14:checkbox>
              </w:sdtPr>
              <w:sdtEndPr/>
              <w:sdtContent>
                <w:r w:rsidR="005A57CB" w:rsidRPr="008412DD">
                  <w:rPr>
                    <w:rFonts w:ascii="Segoe UI Symbol" w:eastAsia="MS Gothic" w:hAnsi="Segoe UI Symbol" w:cs="Segoe UI Symbol"/>
                    <w:color w:val="0000FF"/>
                  </w:rPr>
                  <w:t>☐</w:t>
                </w:r>
              </w:sdtContent>
            </w:sdt>
            <w:r w:rsidR="005A57CB" w:rsidRPr="008412DD">
              <w:rPr>
                <w:rFonts w:cstheme="minorHAnsi"/>
                <w:color w:val="0000FF"/>
              </w:rPr>
              <w:t xml:space="preserve"> </w:t>
            </w:r>
          </w:p>
        </w:tc>
        <w:tc>
          <w:tcPr>
            <w:tcW w:w="990" w:type="dxa"/>
            <w:shd w:val="clear" w:color="auto" w:fill="EEEEEE"/>
          </w:tcPr>
          <w:p w14:paraId="63F25D14" w14:textId="7DC8F5CA" w:rsidR="005A57CB" w:rsidRPr="008412DD" w:rsidRDefault="005A57CB" w:rsidP="005A57CB">
            <w:pPr>
              <w:rPr>
                <w:rFonts w:cstheme="minorHAnsi"/>
              </w:rPr>
            </w:pPr>
            <w:r w:rsidRPr="008412DD">
              <w:rPr>
                <w:rFonts w:cstheme="minorHAnsi"/>
                <w:sz w:val="18"/>
                <w:szCs w:val="18"/>
              </w:rPr>
              <w:t>8542.32.0</w:t>
            </w:r>
            <w:r w:rsidR="004B121A">
              <w:rPr>
                <w:rFonts w:cstheme="minorHAnsi"/>
                <w:sz w:val="18"/>
                <w:szCs w:val="18"/>
              </w:rPr>
              <w:t>0</w:t>
            </w:r>
          </w:p>
        </w:tc>
        <w:tc>
          <w:tcPr>
            <w:tcW w:w="540" w:type="dxa"/>
            <w:shd w:val="clear" w:color="auto" w:fill="EEEEEE"/>
            <w:tcMar>
              <w:top w:w="75" w:type="dxa"/>
              <w:left w:w="75" w:type="dxa"/>
              <w:bottom w:w="75" w:type="dxa"/>
              <w:right w:w="75" w:type="dxa"/>
            </w:tcMar>
            <w:hideMark/>
          </w:tcPr>
          <w:p w14:paraId="362B928F" w14:textId="5A64DEFE" w:rsidR="005A57CB" w:rsidRPr="004B121A" w:rsidRDefault="004B121A" w:rsidP="005A57CB">
            <w:pPr>
              <w:rPr>
                <w:rFonts w:cstheme="minorHAnsi"/>
                <w:sz w:val="18"/>
                <w:szCs w:val="18"/>
              </w:rPr>
            </w:pPr>
            <w:r w:rsidRPr="004B121A">
              <w:rPr>
                <w:sz w:val="18"/>
                <w:szCs w:val="18"/>
              </w:rPr>
              <w:t>XX</w:t>
            </w:r>
          </w:p>
        </w:tc>
        <w:tc>
          <w:tcPr>
            <w:tcW w:w="6928" w:type="dxa"/>
            <w:shd w:val="clear" w:color="auto" w:fill="EEEEEE"/>
            <w:tcMar>
              <w:top w:w="75" w:type="dxa"/>
              <w:left w:w="1152" w:type="dxa"/>
              <w:bottom w:w="75" w:type="dxa"/>
              <w:right w:w="75" w:type="dxa"/>
            </w:tcMar>
            <w:hideMark/>
          </w:tcPr>
          <w:p w14:paraId="40A23C22" w14:textId="01497C44" w:rsidR="005A57CB" w:rsidRPr="004B121A" w:rsidRDefault="005A57CB" w:rsidP="00615CA8">
            <w:pPr>
              <w:ind w:left="-884"/>
              <w:rPr>
                <w:rFonts w:cstheme="minorHAnsi"/>
                <w:sz w:val="18"/>
                <w:szCs w:val="18"/>
              </w:rPr>
            </w:pPr>
            <w:r w:rsidRPr="004B121A">
              <w:rPr>
                <w:rFonts w:cstheme="minorHAnsi"/>
                <w:sz w:val="18"/>
                <w:szCs w:val="18"/>
              </w:rPr>
              <w:t xml:space="preserve">Memories </w:t>
            </w:r>
          </w:p>
        </w:tc>
      </w:tr>
      <w:tr w:rsidR="009924C0" w:rsidRPr="008412DD" w14:paraId="276C69E5" w14:textId="77777777" w:rsidTr="009924C0">
        <w:trPr>
          <w:jc w:val="center"/>
        </w:trPr>
        <w:tc>
          <w:tcPr>
            <w:tcW w:w="535" w:type="dxa"/>
            <w:shd w:val="clear" w:color="auto" w:fill="FFFFFF"/>
            <w:tcMar>
              <w:top w:w="75" w:type="dxa"/>
              <w:left w:w="75" w:type="dxa"/>
              <w:bottom w:w="75" w:type="dxa"/>
              <w:right w:w="75" w:type="dxa"/>
            </w:tcMar>
          </w:tcPr>
          <w:p w14:paraId="752764C4" w14:textId="79B0C27E" w:rsidR="009924C0" w:rsidRPr="008412DD" w:rsidRDefault="001E765A" w:rsidP="005A57CB">
            <w:pPr>
              <w:rPr>
                <w:rFonts w:cstheme="minorHAnsi"/>
                <w:sz w:val="18"/>
                <w:szCs w:val="18"/>
              </w:rPr>
            </w:pPr>
            <w:sdt>
              <w:sdtPr>
                <w:rPr>
                  <w:rFonts w:cstheme="minorHAnsi"/>
                  <w:color w:val="0000FF"/>
                </w:rPr>
                <w:id w:val="-1027176950"/>
                <w14:checkbox>
                  <w14:checked w14:val="0"/>
                  <w14:checkedState w14:val="2612" w14:font="MS Gothic"/>
                  <w14:uncheckedState w14:val="2610" w14:font="MS Gothic"/>
                </w14:checkbox>
              </w:sdtPr>
              <w:sdtEndPr/>
              <w:sdtContent>
                <w:r w:rsidR="001D6EB6" w:rsidRPr="008412DD">
                  <w:rPr>
                    <w:rFonts w:ascii="Segoe UI Symbol" w:eastAsia="MS Gothic" w:hAnsi="Segoe UI Symbol" w:cs="Segoe UI Symbol"/>
                    <w:color w:val="0000FF"/>
                  </w:rPr>
                  <w:t>☐</w:t>
                </w:r>
              </w:sdtContent>
            </w:sdt>
            <w:r w:rsidR="009924C0" w:rsidRPr="008412DD">
              <w:rPr>
                <w:rFonts w:cstheme="minorHAnsi"/>
                <w:color w:val="0000FF"/>
              </w:rPr>
              <w:t xml:space="preserve"> </w:t>
            </w:r>
          </w:p>
        </w:tc>
        <w:tc>
          <w:tcPr>
            <w:tcW w:w="990" w:type="dxa"/>
            <w:shd w:val="clear" w:color="auto" w:fill="FFFFFF"/>
          </w:tcPr>
          <w:p w14:paraId="319D51B6" w14:textId="554318FC" w:rsidR="009924C0" w:rsidRPr="008412DD" w:rsidRDefault="009924C0" w:rsidP="005A57CB">
            <w:pPr>
              <w:rPr>
                <w:rFonts w:cstheme="minorHAnsi"/>
              </w:rPr>
            </w:pPr>
            <w:r w:rsidRPr="008412DD">
              <w:rPr>
                <w:rFonts w:cstheme="minorHAnsi"/>
                <w:sz w:val="18"/>
                <w:szCs w:val="18"/>
              </w:rPr>
              <w:t>8542.33.00</w:t>
            </w:r>
          </w:p>
        </w:tc>
        <w:tc>
          <w:tcPr>
            <w:tcW w:w="540" w:type="dxa"/>
            <w:shd w:val="clear" w:color="auto" w:fill="FFFFFF"/>
            <w:tcMar>
              <w:top w:w="75" w:type="dxa"/>
              <w:left w:w="75" w:type="dxa"/>
              <w:bottom w:w="75" w:type="dxa"/>
              <w:right w:w="75" w:type="dxa"/>
            </w:tcMar>
            <w:hideMark/>
          </w:tcPr>
          <w:p w14:paraId="0351A2A0" w14:textId="6D87A186" w:rsidR="009924C0" w:rsidRPr="004B121A" w:rsidRDefault="004B121A" w:rsidP="005A57CB">
            <w:pPr>
              <w:rPr>
                <w:rFonts w:cstheme="minorHAnsi"/>
                <w:sz w:val="18"/>
                <w:szCs w:val="18"/>
              </w:rPr>
            </w:pPr>
            <w:r w:rsidRPr="004B121A">
              <w:rPr>
                <w:sz w:val="18"/>
                <w:szCs w:val="18"/>
              </w:rPr>
              <w:t>00</w:t>
            </w:r>
          </w:p>
        </w:tc>
        <w:tc>
          <w:tcPr>
            <w:tcW w:w="6928" w:type="dxa"/>
            <w:shd w:val="clear" w:color="auto" w:fill="FFFFFF"/>
            <w:tcMar>
              <w:top w:w="75" w:type="dxa"/>
              <w:left w:w="576" w:type="dxa"/>
              <w:bottom w:w="75" w:type="dxa"/>
              <w:right w:w="75" w:type="dxa"/>
            </w:tcMar>
            <w:hideMark/>
          </w:tcPr>
          <w:p w14:paraId="6DD88B7F" w14:textId="77777777" w:rsidR="009924C0" w:rsidRPr="004B121A" w:rsidRDefault="009924C0" w:rsidP="005A57CB">
            <w:pPr>
              <w:ind w:left="-341"/>
              <w:rPr>
                <w:rFonts w:cstheme="minorHAnsi"/>
                <w:sz w:val="18"/>
                <w:szCs w:val="18"/>
              </w:rPr>
            </w:pPr>
            <w:r w:rsidRPr="004B121A">
              <w:rPr>
                <w:rFonts w:cstheme="minorHAnsi"/>
                <w:sz w:val="18"/>
                <w:szCs w:val="18"/>
              </w:rPr>
              <w:t>Amplifiers</w:t>
            </w:r>
          </w:p>
        </w:tc>
      </w:tr>
      <w:tr w:rsidR="009924C0" w:rsidRPr="008412DD" w14:paraId="03A8AC2A" w14:textId="77777777" w:rsidTr="009924C0">
        <w:trPr>
          <w:jc w:val="center"/>
        </w:trPr>
        <w:tc>
          <w:tcPr>
            <w:tcW w:w="535" w:type="dxa"/>
            <w:shd w:val="clear" w:color="auto" w:fill="EEEEEE"/>
            <w:tcMar>
              <w:top w:w="75" w:type="dxa"/>
              <w:left w:w="75" w:type="dxa"/>
              <w:bottom w:w="75" w:type="dxa"/>
              <w:right w:w="75" w:type="dxa"/>
            </w:tcMar>
          </w:tcPr>
          <w:p w14:paraId="0527502F" w14:textId="66347C65" w:rsidR="009924C0" w:rsidRPr="008412DD" w:rsidRDefault="001E765A" w:rsidP="005A57CB">
            <w:pPr>
              <w:rPr>
                <w:rFonts w:cstheme="minorHAnsi"/>
                <w:sz w:val="18"/>
                <w:szCs w:val="18"/>
              </w:rPr>
            </w:pPr>
            <w:sdt>
              <w:sdtPr>
                <w:rPr>
                  <w:rFonts w:cstheme="minorHAnsi"/>
                  <w:color w:val="0000FF"/>
                </w:rPr>
                <w:id w:val="-12848185"/>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
        </w:tc>
        <w:tc>
          <w:tcPr>
            <w:tcW w:w="990" w:type="dxa"/>
            <w:shd w:val="clear" w:color="auto" w:fill="EEEEEE"/>
          </w:tcPr>
          <w:p w14:paraId="75C1A3E6" w14:textId="0A226307" w:rsidR="009924C0" w:rsidRPr="008412DD" w:rsidRDefault="009924C0" w:rsidP="005A57CB">
            <w:pPr>
              <w:rPr>
                <w:rFonts w:cstheme="minorHAnsi"/>
              </w:rPr>
            </w:pPr>
            <w:r w:rsidRPr="008412DD">
              <w:rPr>
                <w:rFonts w:cstheme="minorHAnsi"/>
                <w:sz w:val="18"/>
                <w:szCs w:val="18"/>
              </w:rPr>
              <w:t>8542.39.00</w:t>
            </w:r>
          </w:p>
        </w:tc>
        <w:tc>
          <w:tcPr>
            <w:tcW w:w="540" w:type="dxa"/>
            <w:shd w:val="clear" w:color="auto" w:fill="EEEEEE"/>
            <w:tcMar>
              <w:top w:w="75" w:type="dxa"/>
              <w:left w:w="75" w:type="dxa"/>
              <w:bottom w:w="75" w:type="dxa"/>
              <w:right w:w="75" w:type="dxa"/>
            </w:tcMar>
            <w:hideMark/>
          </w:tcPr>
          <w:p w14:paraId="503BD452" w14:textId="5AB5A2C6" w:rsidR="009924C0" w:rsidRPr="004B121A" w:rsidRDefault="004B121A" w:rsidP="005A57CB">
            <w:pPr>
              <w:rPr>
                <w:rFonts w:cstheme="minorHAnsi"/>
                <w:sz w:val="18"/>
                <w:szCs w:val="18"/>
              </w:rPr>
            </w:pPr>
            <w:r w:rsidRPr="004B121A">
              <w:rPr>
                <w:sz w:val="18"/>
                <w:szCs w:val="18"/>
              </w:rPr>
              <w:t>01</w:t>
            </w:r>
          </w:p>
        </w:tc>
        <w:tc>
          <w:tcPr>
            <w:tcW w:w="6928" w:type="dxa"/>
            <w:shd w:val="clear" w:color="auto" w:fill="EEEEEE"/>
            <w:tcMar>
              <w:top w:w="75" w:type="dxa"/>
              <w:left w:w="576" w:type="dxa"/>
              <w:bottom w:w="75" w:type="dxa"/>
              <w:right w:w="75" w:type="dxa"/>
            </w:tcMar>
            <w:hideMark/>
          </w:tcPr>
          <w:p w14:paraId="224D1EF0" w14:textId="34CAFA24" w:rsidR="009924C0" w:rsidRPr="004B121A" w:rsidRDefault="004B121A" w:rsidP="004B121A">
            <w:pPr>
              <w:ind w:left="-299"/>
              <w:rPr>
                <w:rFonts w:cstheme="minorHAnsi"/>
                <w:sz w:val="18"/>
                <w:szCs w:val="18"/>
              </w:rPr>
            </w:pPr>
            <w:r w:rsidRPr="004B121A">
              <w:rPr>
                <w:rFonts w:cstheme="minorHAnsi"/>
                <w:sz w:val="18"/>
                <w:szCs w:val="18"/>
              </w:rPr>
              <w:t>RF transceivers</w:t>
            </w:r>
          </w:p>
        </w:tc>
      </w:tr>
      <w:tr w:rsidR="009924C0" w:rsidRPr="008412DD" w14:paraId="49FB8FFC" w14:textId="77777777" w:rsidTr="009924C0">
        <w:trPr>
          <w:jc w:val="center"/>
        </w:trPr>
        <w:tc>
          <w:tcPr>
            <w:tcW w:w="535" w:type="dxa"/>
            <w:shd w:val="clear" w:color="auto" w:fill="FFFFFF"/>
            <w:tcMar>
              <w:top w:w="75" w:type="dxa"/>
              <w:left w:w="75" w:type="dxa"/>
              <w:bottom w:w="75" w:type="dxa"/>
              <w:right w:w="75" w:type="dxa"/>
            </w:tcMar>
          </w:tcPr>
          <w:p w14:paraId="78E18BF7" w14:textId="2B6A5E03" w:rsidR="009924C0" w:rsidRPr="008412DD" w:rsidRDefault="001E765A" w:rsidP="005A57CB">
            <w:pPr>
              <w:rPr>
                <w:rFonts w:cstheme="minorHAnsi"/>
                <w:sz w:val="18"/>
                <w:szCs w:val="18"/>
              </w:rPr>
            </w:pPr>
            <w:sdt>
              <w:sdtPr>
                <w:rPr>
                  <w:rFonts w:cstheme="minorHAnsi"/>
                  <w:color w:val="0000FF"/>
                </w:rPr>
                <w:id w:val="1127737895"/>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p>
        </w:tc>
        <w:tc>
          <w:tcPr>
            <w:tcW w:w="990" w:type="dxa"/>
            <w:shd w:val="clear" w:color="auto" w:fill="FFFFFF"/>
          </w:tcPr>
          <w:p w14:paraId="0AAC45AE" w14:textId="643DBC90" w:rsidR="009924C0" w:rsidRPr="008412DD" w:rsidRDefault="009924C0" w:rsidP="005A57CB">
            <w:pPr>
              <w:rPr>
                <w:rFonts w:cstheme="minorHAnsi"/>
              </w:rPr>
            </w:pPr>
            <w:r w:rsidRPr="008412DD">
              <w:rPr>
                <w:rFonts w:cstheme="minorHAnsi"/>
                <w:sz w:val="18"/>
                <w:szCs w:val="18"/>
              </w:rPr>
              <w:t>8542.90.00</w:t>
            </w:r>
          </w:p>
        </w:tc>
        <w:tc>
          <w:tcPr>
            <w:tcW w:w="540" w:type="dxa"/>
            <w:shd w:val="clear" w:color="auto" w:fill="FFFFFF"/>
            <w:tcMar>
              <w:top w:w="75" w:type="dxa"/>
              <w:left w:w="75" w:type="dxa"/>
              <w:bottom w:w="75" w:type="dxa"/>
              <w:right w:w="75" w:type="dxa"/>
            </w:tcMar>
            <w:hideMark/>
          </w:tcPr>
          <w:p w14:paraId="7FC37238" w14:textId="5EE6A8AA" w:rsidR="009924C0" w:rsidRPr="004B121A" w:rsidRDefault="004B121A" w:rsidP="005A57CB">
            <w:pPr>
              <w:rPr>
                <w:rFonts w:cstheme="minorHAnsi"/>
                <w:sz w:val="18"/>
                <w:szCs w:val="18"/>
              </w:rPr>
            </w:pPr>
            <w:r w:rsidRPr="004B121A">
              <w:rPr>
                <w:sz w:val="18"/>
                <w:szCs w:val="18"/>
              </w:rPr>
              <w:t>00</w:t>
            </w:r>
          </w:p>
        </w:tc>
        <w:tc>
          <w:tcPr>
            <w:tcW w:w="6928" w:type="dxa"/>
            <w:shd w:val="clear" w:color="auto" w:fill="FFFFFF"/>
            <w:tcMar>
              <w:top w:w="75" w:type="dxa"/>
              <w:left w:w="288" w:type="dxa"/>
              <w:bottom w:w="75" w:type="dxa"/>
              <w:right w:w="75" w:type="dxa"/>
            </w:tcMar>
            <w:hideMark/>
          </w:tcPr>
          <w:p w14:paraId="0801D957" w14:textId="77777777" w:rsidR="009924C0" w:rsidRPr="004B121A" w:rsidRDefault="009924C0" w:rsidP="005A57CB">
            <w:pPr>
              <w:rPr>
                <w:rFonts w:cstheme="minorHAnsi"/>
                <w:sz w:val="18"/>
                <w:szCs w:val="18"/>
              </w:rPr>
            </w:pPr>
            <w:r w:rsidRPr="004B121A">
              <w:rPr>
                <w:rFonts w:cstheme="minorHAnsi"/>
                <w:sz w:val="18"/>
                <w:szCs w:val="18"/>
              </w:rPr>
              <w:t>Parts</w:t>
            </w:r>
          </w:p>
        </w:tc>
      </w:tr>
    </w:tbl>
    <w:p w14:paraId="44E2927D" w14:textId="43AAE8F5" w:rsidR="00462C3F" w:rsidRDefault="00462C3F" w:rsidP="003A3DDF">
      <w:pPr>
        <w:rPr>
          <w:rFonts w:cstheme="minorHAnsi"/>
        </w:rPr>
      </w:pPr>
    </w:p>
    <w:p w14:paraId="45C95984" w14:textId="77777777" w:rsidR="002F321F" w:rsidRDefault="002F321F" w:rsidP="003A3DDF">
      <w:pPr>
        <w:rPr>
          <w:rFonts w:cstheme="minorHAnsi"/>
        </w:rPr>
      </w:pPr>
    </w:p>
    <w:p w14:paraId="2613C2CB" w14:textId="77777777" w:rsidR="002F321F" w:rsidRPr="008412DD" w:rsidRDefault="002F321F" w:rsidP="003A3DDF">
      <w:pPr>
        <w:rPr>
          <w:rFonts w:cstheme="minorHAnsi"/>
        </w:rPr>
      </w:pPr>
    </w:p>
    <w:p w14:paraId="2924882D" w14:textId="7B77F2CF" w:rsidR="00E546E2" w:rsidRPr="008412DD" w:rsidRDefault="00BB5D22" w:rsidP="00E546E2">
      <w:pPr>
        <w:rPr>
          <w:rFonts w:cstheme="minorHAnsi"/>
        </w:rPr>
      </w:pPr>
      <w:r w:rsidRPr="008412DD">
        <w:rPr>
          <w:rFonts w:cstheme="minorHAnsi"/>
        </w:rPr>
        <w:lastRenderedPageBreak/>
        <w:t>9</w:t>
      </w:r>
      <w:r w:rsidR="00E546E2" w:rsidRPr="008412DD">
        <w:rPr>
          <w:rFonts w:cstheme="minorHAnsi"/>
        </w:rPr>
        <w:t xml:space="preserve">. End User: Will </w:t>
      </w:r>
      <w:r w:rsidR="00D45B8C" w:rsidRPr="008412DD">
        <w:rPr>
          <w:rFonts w:cstheme="minorHAnsi"/>
        </w:rPr>
        <w:t xml:space="preserve">the </w:t>
      </w:r>
      <w:r w:rsidR="00DB75A0" w:rsidRPr="008412DD">
        <w:rPr>
          <w:rFonts w:cstheme="minorHAnsi"/>
        </w:rPr>
        <w:t>design/</w:t>
      </w:r>
      <w:r w:rsidR="00E546E2" w:rsidRPr="008412DD">
        <w:rPr>
          <w:rFonts w:cstheme="minorHAnsi"/>
        </w:rPr>
        <w:t>device/</w:t>
      </w:r>
      <w:proofErr w:type="gramStart"/>
      <w:r w:rsidR="00E546E2" w:rsidRPr="008412DD">
        <w:rPr>
          <w:rFonts w:cstheme="minorHAnsi"/>
        </w:rPr>
        <w:t>end product</w:t>
      </w:r>
      <w:proofErr w:type="gramEnd"/>
      <w:r w:rsidR="00E546E2" w:rsidRPr="008412DD">
        <w:rPr>
          <w:rFonts w:cstheme="minorHAnsi"/>
        </w:rPr>
        <w:t xml:space="preserve"> be delivered </w:t>
      </w:r>
      <w:r w:rsidR="00E36139" w:rsidRPr="008412DD">
        <w:rPr>
          <w:rFonts w:cstheme="minorHAnsi"/>
        </w:rPr>
        <w:t xml:space="preserve">or provided </w:t>
      </w:r>
      <w:r w:rsidR="00E546E2" w:rsidRPr="008412DD">
        <w:rPr>
          <w:rFonts w:cstheme="minorHAnsi"/>
        </w:rPr>
        <w:t xml:space="preserve">to an external Sponsor or entity?   </w:t>
      </w:r>
    </w:p>
    <w:p w14:paraId="0AFAE182" w14:textId="0758F050" w:rsidR="009924C0" w:rsidRPr="008412DD" w:rsidRDefault="001E765A" w:rsidP="009924C0">
      <w:pPr>
        <w:rPr>
          <w:rFonts w:cstheme="minorHAnsi"/>
          <w:color w:val="0000FF"/>
        </w:rPr>
      </w:pPr>
      <w:sdt>
        <w:sdtPr>
          <w:rPr>
            <w:rFonts w:cstheme="minorHAnsi"/>
            <w:color w:val="0000FF"/>
          </w:rPr>
          <w:id w:val="439336426"/>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 xml:space="preserve">Yes  </w:t>
      </w:r>
      <w:r w:rsidR="009924C0" w:rsidRPr="008412DD">
        <w:rPr>
          <w:rFonts w:cstheme="minorHAnsi"/>
        </w:rPr>
        <w:tab/>
      </w:r>
      <w:proofErr w:type="gramEnd"/>
      <w:r w:rsidR="009924C0" w:rsidRPr="008412DD">
        <w:rPr>
          <w:rFonts w:cstheme="minorHAnsi"/>
        </w:rPr>
        <w:t>The design/device/end product be delivered to</w:t>
      </w:r>
      <w:r w:rsidR="00021E0A" w:rsidRPr="008412DD">
        <w:rPr>
          <w:rFonts w:cstheme="minorHAnsi"/>
        </w:rPr>
        <w:t>:</w:t>
      </w:r>
      <w:r w:rsidR="009924C0" w:rsidRPr="008412DD">
        <w:rPr>
          <w:rFonts w:cstheme="minorHAnsi"/>
        </w:rPr>
        <w:t xml:space="preserve"> </w:t>
      </w:r>
      <w:r w:rsidR="009924C0" w:rsidRPr="008412DD">
        <w:rPr>
          <w:rFonts w:cstheme="minorHAnsi"/>
          <w:color w:val="0000FF"/>
        </w:rPr>
        <w:fldChar w:fldCharType="begin">
          <w:ffData>
            <w:name w:val="Text62"/>
            <w:enabled w:val="0"/>
            <w:calcOnExit w:val="0"/>
            <w:textInput/>
          </w:ffData>
        </w:fldChar>
      </w:r>
      <w:r w:rsidR="009924C0" w:rsidRPr="008412DD">
        <w:rPr>
          <w:rFonts w:cstheme="minorHAnsi"/>
          <w:color w:val="0000FF"/>
        </w:rPr>
        <w:instrText xml:space="preserve"> FORMTEXT </w:instrText>
      </w:r>
      <w:r w:rsidR="009924C0" w:rsidRPr="008412DD">
        <w:rPr>
          <w:rFonts w:cstheme="minorHAnsi"/>
          <w:color w:val="0000FF"/>
        </w:rPr>
      </w:r>
      <w:r w:rsidR="009924C0" w:rsidRPr="008412DD">
        <w:rPr>
          <w:rFonts w:cstheme="minorHAnsi"/>
          <w:color w:val="0000FF"/>
        </w:rPr>
        <w:fldChar w:fldCharType="separate"/>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color w:val="0000FF"/>
        </w:rPr>
        <w:fldChar w:fldCharType="end"/>
      </w:r>
    </w:p>
    <w:p w14:paraId="6F269615" w14:textId="77777777" w:rsidR="009924C0" w:rsidRPr="008412DD" w:rsidRDefault="009924C0" w:rsidP="00E546E2">
      <w:pPr>
        <w:rPr>
          <w:rFonts w:cstheme="minorHAnsi"/>
        </w:rPr>
      </w:pPr>
    </w:p>
    <w:p w14:paraId="6A7DEBD2" w14:textId="1EB1785D" w:rsidR="005A57CB" w:rsidRPr="008412DD" w:rsidRDefault="001E765A" w:rsidP="009924C0">
      <w:pPr>
        <w:ind w:left="720" w:hanging="720"/>
        <w:rPr>
          <w:rFonts w:cstheme="minorHAnsi"/>
        </w:rPr>
      </w:pPr>
      <w:sdt>
        <w:sdtPr>
          <w:rPr>
            <w:rFonts w:cstheme="minorHAnsi"/>
            <w:color w:val="0000FF"/>
          </w:rPr>
          <w:id w:val="1823538117"/>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 xml:space="preserve">No  </w:t>
      </w:r>
      <w:r w:rsidR="009924C0" w:rsidRPr="008412DD">
        <w:rPr>
          <w:rFonts w:cstheme="minorHAnsi"/>
        </w:rPr>
        <w:tab/>
      </w:r>
      <w:proofErr w:type="gramEnd"/>
      <w:r w:rsidR="00BB5D22" w:rsidRPr="008412DD">
        <w:rPr>
          <w:rFonts w:cstheme="minorHAnsi"/>
        </w:rPr>
        <w:t xml:space="preserve">Georgia Institute of Technology (GIT) is the primary end user.  </w:t>
      </w:r>
    </w:p>
    <w:p w14:paraId="035AF5B4" w14:textId="07D8B452" w:rsidR="005264BA" w:rsidRPr="008412DD" w:rsidRDefault="001E765A" w:rsidP="005A57CB">
      <w:pPr>
        <w:ind w:left="1440"/>
        <w:rPr>
          <w:rFonts w:cstheme="minorHAnsi"/>
        </w:rPr>
      </w:pPr>
      <w:sdt>
        <w:sdtPr>
          <w:rPr>
            <w:rFonts w:cstheme="minorHAnsi"/>
            <w:color w:val="0000FF"/>
          </w:rPr>
          <w:id w:val="-140970444"/>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5A57CB" w:rsidRPr="008412DD">
        <w:rPr>
          <w:rFonts w:cstheme="minorHAnsi"/>
          <w:color w:val="0000FF"/>
        </w:rPr>
        <w:t xml:space="preserve"> </w:t>
      </w:r>
      <w:r w:rsidR="005264BA" w:rsidRPr="008412DD">
        <w:rPr>
          <w:rFonts w:cstheme="minorHAnsi"/>
        </w:rPr>
        <w:t xml:space="preserve">The </w:t>
      </w:r>
      <w:r w:rsidR="005A57CB" w:rsidRPr="008412DD">
        <w:rPr>
          <w:rFonts w:cstheme="minorHAnsi"/>
        </w:rPr>
        <w:t>design/device</w:t>
      </w:r>
      <w:r w:rsidR="009924C0" w:rsidRPr="008412DD">
        <w:rPr>
          <w:rFonts w:cstheme="minorHAnsi"/>
        </w:rPr>
        <w:t xml:space="preserve"> will be used in </w:t>
      </w:r>
      <w:r w:rsidR="005264BA" w:rsidRPr="008412DD">
        <w:rPr>
          <w:rFonts w:cstheme="minorHAnsi"/>
        </w:rPr>
        <w:t xml:space="preserve">research under the Fundamental Research Exclusion (FRE) and the results of the research will be </w:t>
      </w:r>
      <w:r w:rsidR="009924C0" w:rsidRPr="008412DD">
        <w:rPr>
          <w:rFonts w:cstheme="minorHAnsi"/>
        </w:rPr>
        <w:t xml:space="preserve">openly </w:t>
      </w:r>
      <w:r w:rsidR="005264BA" w:rsidRPr="008412DD">
        <w:rPr>
          <w:rFonts w:cstheme="minorHAnsi"/>
        </w:rPr>
        <w:t xml:space="preserve">published.  </w:t>
      </w:r>
    </w:p>
    <w:p w14:paraId="606CC6B3" w14:textId="15555553" w:rsidR="005A57CB" w:rsidRPr="008412DD" w:rsidRDefault="001E765A" w:rsidP="005A57CB">
      <w:pPr>
        <w:ind w:left="1440"/>
        <w:rPr>
          <w:rFonts w:cstheme="minorHAnsi"/>
          <w:color w:val="0000FF"/>
        </w:rPr>
      </w:pPr>
      <w:sdt>
        <w:sdtPr>
          <w:rPr>
            <w:rFonts w:cstheme="minorHAnsi"/>
            <w:color w:val="0000FF"/>
          </w:rPr>
          <w:id w:val="-1977365970"/>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5A57CB" w:rsidRPr="008412DD">
        <w:rPr>
          <w:rFonts w:cstheme="minorHAnsi"/>
          <w:color w:val="0000FF"/>
        </w:rPr>
        <w:t xml:space="preserve"> </w:t>
      </w:r>
      <w:r w:rsidR="005A57CB" w:rsidRPr="008412DD">
        <w:rPr>
          <w:rFonts w:cstheme="minorHAnsi"/>
        </w:rPr>
        <w:t xml:space="preserve">The design/device will be used in research with no intent to publish the results.  </w:t>
      </w:r>
    </w:p>
    <w:p w14:paraId="5390AA45" w14:textId="3EFDDD05" w:rsidR="005264BA" w:rsidRPr="008412DD" w:rsidRDefault="005264BA" w:rsidP="005264BA">
      <w:pPr>
        <w:rPr>
          <w:rFonts w:cstheme="minorHAnsi"/>
          <w:color w:val="0000FF"/>
        </w:rPr>
      </w:pPr>
    </w:p>
    <w:p w14:paraId="2C14D911" w14:textId="77777777" w:rsidR="00E36139" w:rsidRPr="008412DD" w:rsidRDefault="00E36139" w:rsidP="005264BA">
      <w:pPr>
        <w:rPr>
          <w:rFonts w:cstheme="minorHAnsi"/>
          <w:color w:val="0000FF"/>
        </w:rPr>
      </w:pPr>
    </w:p>
    <w:p w14:paraId="4DFB61B3" w14:textId="40DE51EA" w:rsidR="00BB5D22" w:rsidRPr="008412DD" w:rsidRDefault="00BB5D22" w:rsidP="00E546E2">
      <w:pPr>
        <w:rPr>
          <w:rFonts w:cstheme="minorHAnsi"/>
        </w:rPr>
      </w:pPr>
      <w:r w:rsidRPr="008412DD">
        <w:rPr>
          <w:rFonts w:cstheme="minorHAnsi"/>
        </w:rPr>
        <w:t xml:space="preserve">10. </w:t>
      </w:r>
      <w:r w:rsidR="00EC72BB" w:rsidRPr="008412DD">
        <w:rPr>
          <w:rFonts w:cstheme="minorHAnsi"/>
        </w:rPr>
        <w:t xml:space="preserve">Is the product to be delivered by </w:t>
      </w:r>
      <w:r w:rsidR="009501C9" w:rsidRPr="00B0436A">
        <w:rPr>
          <w:rFonts w:cstheme="minorHAnsi"/>
        </w:rPr>
        <w:t>foundry</w:t>
      </w:r>
      <w:r w:rsidR="00EC72BB" w:rsidRPr="008412DD">
        <w:rPr>
          <w:rFonts w:cstheme="minorHAnsi"/>
        </w:rPr>
        <w:t xml:space="preserve"> intended for an end user or end use that </w:t>
      </w:r>
      <w:proofErr w:type="gramStart"/>
      <w:r w:rsidR="00EC72BB" w:rsidRPr="008412DD">
        <w:rPr>
          <w:rFonts w:cstheme="minorHAnsi"/>
        </w:rPr>
        <w:t>is located in</w:t>
      </w:r>
      <w:proofErr w:type="gramEnd"/>
      <w:r w:rsidR="00EC72BB" w:rsidRPr="008412DD">
        <w:rPr>
          <w:rFonts w:cstheme="minorHAnsi"/>
        </w:rPr>
        <w:t xml:space="preserve"> </w:t>
      </w:r>
      <w:r w:rsidR="009501C9">
        <w:rPr>
          <w:rFonts w:cstheme="minorHAnsi"/>
        </w:rPr>
        <w:t xml:space="preserve">People’s Republic of China (PRC) (PRC includes </w:t>
      </w:r>
      <w:r w:rsidR="00EC72BB" w:rsidRPr="008412DD">
        <w:rPr>
          <w:rFonts w:cstheme="minorHAnsi"/>
        </w:rPr>
        <w:t>China</w:t>
      </w:r>
      <w:r w:rsidR="009501C9">
        <w:rPr>
          <w:rFonts w:cstheme="minorHAnsi"/>
        </w:rPr>
        <w:t xml:space="preserve"> &amp; Hong Kong)</w:t>
      </w:r>
      <w:r w:rsidR="00EC72BB" w:rsidRPr="008412DD">
        <w:rPr>
          <w:rFonts w:cstheme="minorHAnsi"/>
        </w:rPr>
        <w:t>, Russia, Venezuela, Cuba, Iran, North Korea, Belarus, Cambodia, Syria or Myanmar (Burma)?</w:t>
      </w:r>
    </w:p>
    <w:p w14:paraId="4117FC48" w14:textId="5F4D3D64" w:rsidR="009924C0" w:rsidRPr="008412DD" w:rsidRDefault="001E765A" w:rsidP="009924C0">
      <w:pPr>
        <w:rPr>
          <w:rFonts w:cstheme="minorHAnsi"/>
          <w:color w:val="0000FF"/>
        </w:rPr>
      </w:pPr>
      <w:sdt>
        <w:sdtPr>
          <w:rPr>
            <w:rFonts w:cstheme="minorHAnsi"/>
            <w:color w:val="0000FF"/>
          </w:rPr>
          <w:id w:val="-1496953622"/>
          <w14:checkbox>
            <w14:checked w14:val="0"/>
            <w14:checkedState w14:val="2612" w14:font="MS Gothic"/>
            <w14:uncheckedState w14:val="2610" w14:font="MS Gothic"/>
          </w14:checkbox>
        </w:sdtPr>
        <w:sdtEndPr/>
        <w:sdtContent>
          <w:r w:rsidR="00EC72BB"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No  or</w:t>
      </w:r>
      <w:proofErr w:type="gramEnd"/>
      <w:r w:rsidR="009924C0" w:rsidRPr="008412DD">
        <w:rPr>
          <w:rFonts w:cstheme="minorHAnsi"/>
        </w:rPr>
        <w:t xml:space="preserve"> </w:t>
      </w:r>
      <w:sdt>
        <w:sdtPr>
          <w:rPr>
            <w:rFonts w:cstheme="minorHAnsi"/>
            <w:color w:val="0000FF"/>
          </w:rPr>
          <w:id w:val="300895056"/>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Yes  </w:t>
      </w:r>
    </w:p>
    <w:p w14:paraId="1DB398C7" w14:textId="3194830F" w:rsidR="00E36139" w:rsidRPr="008412DD" w:rsidRDefault="00E36139" w:rsidP="00E546E2">
      <w:pPr>
        <w:rPr>
          <w:rFonts w:cstheme="minorHAnsi"/>
        </w:rPr>
      </w:pPr>
    </w:p>
    <w:p w14:paraId="51FDE9B3" w14:textId="77777777" w:rsidR="00332A71" w:rsidRPr="008412DD" w:rsidRDefault="00332A71" w:rsidP="00332A71">
      <w:pPr>
        <w:rPr>
          <w:rFonts w:cstheme="minorHAnsi"/>
        </w:rPr>
      </w:pPr>
      <w:r w:rsidRPr="008412DD">
        <w:rPr>
          <w:rFonts w:cstheme="minorHAnsi"/>
        </w:rPr>
        <w:t>11. Additional End Use/End User Questions</w:t>
      </w:r>
    </w:p>
    <w:p w14:paraId="583B080E" w14:textId="77777777" w:rsidR="00332A71" w:rsidRPr="008412DD" w:rsidRDefault="00332A71" w:rsidP="00332A71">
      <w:pPr>
        <w:ind w:left="360"/>
        <w:rPr>
          <w:rFonts w:cstheme="minorHAnsi"/>
        </w:rPr>
      </w:pPr>
      <w:r w:rsidRPr="008412DD">
        <w:rPr>
          <w:rFonts w:cstheme="minorHAnsi"/>
          <w:b/>
          <w:bCs/>
        </w:rPr>
        <w:t>(a).</w:t>
      </w:r>
      <w:r w:rsidRPr="008412DD">
        <w:rPr>
          <w:rFonts w:cstheme="minorHAnsi"/>
        </w:rPr>
        <w:t xml:space="preserve"> Does your company have “knowledge” that the wafer, die, module, or other item (“Product”) to be delivered by GF will be exported outside the United States, re-exported or transferred either:</w:t>
      </w:r>
      <w:r w:rsidRPr="008412DD">
        <w:rPr>
          <w:rFonts w:cstheme="minorHAnsi"/>
        </w:rPr>
        <w:br/>
      </w:r>
    </w:p>
    <w:p w14:paraId="0BBF3DF3" w14:textId="2978318A" w:rsidR="00332A71" w:rsidRPr="008412DD" w:rsidRDefault="00332A71" w:rsidP="00332A71">
      <w:pPr>
        <w:ind w:left="810"/>
        <w:rPr>
          <w:rFonts w:cstheme="minorHAnsi"/>
        </w:rPr>
      </w:pPr>
      <w:r w:rsidRPr="008412DD">
        <w:rPr>
          <w:rFonts w:cstheme="minorHAnsi"/>
        </w:rPr>
        <w:t xml:space="preserve">    i. for incorporation </w:t>
      </w:r>
      <w:proofErr w:type="gramStart"/>
      <w:r w:rsidRPr="008412DD">
        <w:rPr>
          <w:rFonts w:cstheme="minorHAnsi"/>
        </w:rPr>
        <w:t>into, or</w:t>
      </w:r>
      <w:proofErr w:type="gramEnd"/>
      <w:r w:rsidRPr="008412DD">
        <w:rPr>
          <w:rFonts w:cstheme="minorHAnsi"/>
        </w:rPr>
        <w:t xml:space="preserve"> used in the production or development of any product to be (a) produced, purchased or ordered by a listed Footnote 1 (Huawei entities) or Footnote 4 entity; or (b) destined for or produced in the Russian Federation or Belarus; or</w:t>
      </w:r>
      <w:r w:rsidRPr="008412DD">
        <w:rPr>
          <w:rFonts w:cstheme="minorHAnsi"/>
        </w:rPr>
        <w:br/>
      </w:r>
      <w:r w:rsidRPr="008412DD">
        <w:rPr>
          <w:rFonts w:cstheme="minorHAnsi"/>
        </w:rPr>
        <w:br/>
        <w:t>    ii. directly to a Footnote 1 (Huawei entities) or Footnote 4 entity or an entity in the Russian Federation or Belarus, or to any other entity where a Footnote 1 (Huawei entities), Footnote 4 entity or a Russian or Belarus entity listed in Footnote 3 to the BIS Entity List (Supplement No. 4 to Part 744 of the EAR) is a party to the transaction, such as a purchaser, intermediate consignee or end-user?</w:t>
      </w:r>
    </w:p>
    <w:p w14:paraId="6499365F" w14:textId="3EA5CC2D" w:rsidR="00332A71" w:rsidRPr="008412DD" w:rsidRDefault="001E765A" w:rsidP="00332A71">
      <w:pPr>
        <w:ind w:left="360"/>
        <w:rPr>
          <w:rFonts w:cstheme="minorHAnsi"/>
          <w:color w:val="0000FF"/>
        </w:rPr>
      </w:pPr>
      <w:sdt>
        <w:sdtPr>
          <w:rPr>
            <w:rFonts w:cstheme="minorHAnsi"/>
            <w:color w:val="0000FF"/>
          </w:rPr>
          <w:id w:val="2046400208"/>
          <w14:checkbox>
            <w14:checked w14:val="0"/>
            <w14:checkedState w14:val="2612" w14:font="MS Gothic"/>
            <w14:uncheckedState w14:val="2610" w14:font="MS Gothic"/>
          </w14:checkbox>
        </w:sdtPr>
        <w:sdtEndPr/>
        <w:sdtContent>
          <w:r w:rsidR="00332A71" w:rsidRPr="008412DD">
            <w:rPr>
              <w:rFonts w:ascii="Segoe UI Symbol" w:eastAsia="MS Gothic" w:hAnsi="Segoe UI Symbol" w:cs="Segoe UI Symbol"/>
              <w:color w:val="0000FF"/>
            </w:rPr>
            <w:t>☐</w:t>
          </w:r>
        </w:sdtContent>
      </w:sdt>
      <w:r w:rsidR="00332A71" w:rsidRPr="008412DD">
        <w:rPr>
          <w:rFonts w:cstheme="minorHAnsi"/>
          <w:color w:val="0000FF"/>
        </w:rPr>
        <w:t xml:space="preserve"> </w:t>
      </w:r>
      <w:proofErr w:type="gramStart"/>
      <w:r w:rsidR="00332A71" w:rsidRPr="008412DD">
        <w:rPr>
          <w:rFonts w:cstheme="minorHAnsi"/>
        </w:rPr>
        <w:t>No  or</w:t>
      </w:r>
      <w:proofErr w:type="gramEnd"/>
      <w:r w:rsidR="00332A71" w:rsidRPr="008412DD">
        <w:rPr>
          <w:rFonts w:cstheme="minorHAnsi"/>
        </w:rPr>
        <w:t xml:space="preserve"> </w:t>
      </w:r>
      <w:sdt>
        <w:sdtPr>
          <w:rPr>
            <w:rFonts w:cstheme="minorHAnsi"/>
            <w:color w:val="0000FF"/>
          </w:rPr>
          <w:id w:val="204760259"/>
          <w14:checkbox>
            <w14:checked w14:val="0"/>
            <w14:checkedState w14:val="2612" w14:font="MS Gothic"/>
            <w14:uncheckedState w14:val="2610" w14:font="MS Gothic"/>
          </w14:checkbox>
        </w:sdtPr>
        <w:sdtEndPr/>
        <w:sdtContent>
          <w:r w:rsidR="00332A71" w:rsidRPr="008412DD">
            <w:rPr>
              <w:rFonts w:ascii="Segoe UI Symbol" w:eastAsia="MS Gothic" w:hAnsi="Segoe UI Symbol" w:cs="Segoe UI Symbol"/>
              <w:color w:val="0000FF"/>
            </w:rPr>
            <w:t>☐</w:t>
          </w:r>
        </w:sdtContent>
      </w:sdt>
      <w:r w:rsidR="00332A71" w:rsidRPr="008412DD">
        <w:rPr>
          <w:rFonts w:cstheme="minorHAnsi"/>
          <w:color w:val="0000FF"/>
        </w:rPr>
        <w:t xml:space="preserve"> </w:t>
      </w:r>
      <w:r w:rsidR="00332A71" w:rsidRPr="008412DD">
        <w:rPr>
          <w:rFonts w:cstheme="minorHAnsi"/>
        </w:rPr>
        <w:t xml:space="preserve">Yes  </w:t>
      </w:r>
    </w:p>
    <w:p w14:paraId="62453BAF" w14:textId="77777777" w:rsidR="00332A71" w:rsidRDefault="00332A71" w:rsidP="00332A71">
      <w:pPr>
        <w:ind w:left="360"/>
        <w:rPr>
          <w:rFonts w:cstheme="minorHAnsi"/>
        </w:rPr>
      </w:pPr>
    </w:p>
    <w:p w14:paraId="6B1AA074" w14:textId="0D7A2D9A" w:rsidR="002F321F" w:rsidRDefault="002F321F" w:rsidP="00332A71">
      <w:pPr>
        <w:ind w:left="360"/>
        <w:rPr>
          <w:rFonts w:cstheme="minorHAnsi"/>
        </w:rPr>
      </w:pPr>
      <w:r>
        <w:rPr>
          <w:rFonts w:ascii="Arial" w:hAnsi="Arial" w:cs="Arial"/>
          <w:color w:val="000000"/>
          <w:sz w:val="20"/>
          <w:szCs w:val="20"/>
        </w:rPr>
        <w:t xml:space="preserve">The Export Administration Regulations define “knowledge” in section 772.1 as </w:t>
      </w:r>
      <w:hyperlink r:id="rId14" w:history="1">
        <w:r w:rsidRPr="000F2F4D">
          <w:rPr>
            <w:rStyle w:val="Hyperlink"/>
            <w:rFonts w:ascii="Arial" w:hAnsi="Arial" w:cs="Arial"/>
            <w:sz w:val="20"/>
            <w:szCs w:val="20"/>
          </w:rPr>
          <w:t>[here]..</w:t>
        </w:r>
      </w:hyperlink>
    </w:p>
    <w:p w14:paraId="170DA346" w14:textId="77777777" w:rsidR="002F321F" w:rsidRPr="008412DD" w:rsidRDefault="002F321F" w:rsidP="00332A71">
      <w:pPr>
        <w:ind w:left="360"/>
        <w:rPr>
          <w:rFonts w:cstheme="minorHAnsi"/>
        </w:rPr>
      </w:pPr>
    </w:p>
    <w:p w14:paraId="7A7FF564" w14:textId="201A4F5C" w:rsidR="00332A71" w:rsidRPr="008412DD" w:rsidRDefault="00332A71" w:rsidP="00332A71">
      <w:pPr>
        <w:ind w:left="360"/>
        <w:rPr>
          <w:rFonts w:cstheme="minorHAnsi"/>
        </w:rPr>
      </w:pPr>
      <w:r w:rsidRPr="008412DD">
        <w:rPr>
          <w:rFonts w:cstheme="minorHAnsi"/>
          <w:b/>
          <w:bCs/>
        </w:rPr>
        <w:t>(b).</w:t>
      </w:r>
      <w:r w:rsidRPr="008412DD">
        <w:rPr>
          <w:rFonts w:cstheme="minorHAnsi"/>
        </w:rPr>
        <w:t xml:space="preserve"> Is the item a foreign produced item specified in </w:t>
      </w:r>
      <w:r w:rsidR="009501C9">
        <w:rPr>
          <w:rFonts w:cstheme="minorHAnsi"/>
        </w:rPr>
        <w:t xml:space="preserve">ECCNs </w:t>
      </w:r>
      <w:r w:rsidRPr="008412DD">
        <w:rPr>
          <w:rFonts w:cstheme="minorHAnsi"/>
        </w:rPr>
        <w:t xml:space="preserve">3A090, 3E001 (for 3A090), 4A090 or 4E001 (for 4A090) or an integrated circuit, computer, electronic assembly or component specified elsewhere on the Commerce Control List meeting the parameters of </w:t>
      </w:r>
      <w:r w:rsidR="009501C9">
        <w:rPr>
          <w:rFonts w:cstheme="minorHAnsi"/>
        </w:rPr>
        <w:t xml:space="preserve">ECCNs </w:t>
      </w:r>
      <w:r w:rsidRPr="008412DD">
        <w:rPr>
          <w:rFonts w:cstheme="minorHAnsi"/>
        </w:rPr>
        <w:t>3A090, 3E001 (for 3A090), 4A090 or 4E001 (for 4A090) and</w:t>
      </w:r>
    </w:p>
    <w:p w14:paraId="19F5EC99" w14:textId="47B6B2E8" w:rsidR="00332A71" w:rsidRPr="008412DD" w:rsidRDefault="00332A71" w:rsidP="00332A71">
      <w:pPr>
        <w:ind w:left="810"/>
        <w:rPr>
          <w:rFonts w:cstheme="minorHAnsi"/>
        </w:rPr>
      </w:pPr>
      <w:r w:rsidRPr="008412DD">
        <w:rPr>
          <w:rFonts w:cstheme="minorHAnsi"/>
        </w:rPr>
        <w:t xml:space="preserve">   (1) Destined to the PRC</w:t>
      </w:r>
      <w:r w:rsidR="009501C9">
        <w:rPr>
          <w:rFonts w:cstheme="minorHAnsi"/>
        </w:rPr>
        <w:t xml:space="preserve"> (China and/or Hong Kong</w:t>
      </w:r>
      <w:proofErr w:type="gramStart"/>
      <w:r w:rsidR="009501C9">
        <w:rPr>
          <w:rFonts w:cstheme="minorHAnsi"/>
        </w:rPr>
        <w:t>)</w:t>
      </w:r>
      <w:r w:rsidRPr="008412DD">
        <w:rPr>
          <w:rFonts w:cstheme="minorHAnsi"/>
        </w:rPr>
        <w:t>;</w:t>
      </w:r>
      <w:proofErr w:type="gramEnd"/>
    </w:p>
    <w:p w14:paraId="0A827962" w14:textId="77777777" w:rsidR="00332A71" w:rsidRPr="008412DD" w:rsidRDefault="00332A71" w:rsidP="00332A71">
      <w:pPr>
        <w:ind w:left="810"/>
        <w:rPr>
          <w:rFonts w:cstheme="minorHAnsi"/>
        </w:rPr>
      </w:pPr>
      <w:r w:rsidRPr="008412DD">
        <w:rPr>
          <w:rFonts w:cstheme="minorHAnsi"/>
        </w:rPr>
        <w:t xml:space="preserve">   (2) Will be incorporated into any part, component, computer, or equipment not designated as EAR99 destinated to the PRC; or</w:t>
      </w:r>
    </w:p>
    <w:p w14:paraId="09E89524" w14:textId="46FA5528" w:rsidR="00332A71" w:rsidRDefault="00332A71" w:rsidP="00332A71">
      <w:pPr>
        <w:ind w:left="810"/>
        <w:rPr>
          <w:rFonts w:cstheme="minorHAnsi"/>
        </w:rPr>
      </w:pPr>
      <w:r w:rsidRPr="008412DD">
        <w:rPr>
          <w:rFonts w:cstheme="minorHAnsi"/>
        </w:rPr>
        <w:t xml:space="preserve">   (3) Technology developed by an entity headquartered in the PRC </w:t>
      </w:r>
      <w:proofErr w:type="gramStart"/>
      <w:r w:rsidRPr="008412DD">
        <w:rPr>
          <w:rFonts w:cstheme="minorHAnsi"/>
        </w:rPr>
        <w:t>for the production of</w:t>
      </w:r>
      <w:proofErr w:type="gramEnd"/>
      <w:r w:rsidRPr="008412DD">
        <w:rPr>
          <w:rFonts w:cstheme="minorHAnsi"/>
        </w:rPr>
        <w:t xml:space="preserve"> a mask or an integrated circuit, wafer or die?</w:t>
      </w:r>
    </w:p>
    <w:p w14:paraId="0CA1C86F" w14:textId="52FB2942" w:rsidR="009501C9" w:rsidRPr="009501C9" w:rsidRDefault="009501C9" w:rsidP="009501C9">
      <w:pPr>
        <w:spacing w:line="216" w:lineRule="auto"/>
        <w:ind w:left="360"/>
        <w:rPr>
          <w:rFonts w:eastAsia="Times New Roman" w:cstheme="minorHAnsi"/>
        </w:rPr>
      </w:pPr>
      <w:r w:rsidRPr="009501C9">
        <w:rPr>
          <w:rFonts w:cstheme="minorHAnsi"/>
        </w:rPr>
        <w:t xml:space="preserve">(You may review the above ECCNs here: </w:t>
      </w:r>
      <w:hyperlink r:id="rId15" w:history="1">
        <w:r w:rsidRPr="009501C9">
          <w:rPr>
            <w:rStyle w:val="Hyperlink"/>
            <w:rFonts w:eastAsia="Roboto" w:cstheme="minorHAnsi"/>
            <w:kern w:val="24"/>
          </w:rPr>
          <w:t>https://bis.doc.gov/index.php/regulations/export-administration-regulations-ear</w:t>
        </w:r>
      </w:hyperlink>
      <w:r w:rsidRPr="009501C9">
        <w:rPr>
          <w:rFonts w:eastAsia="Roboto" w:cstheme="minorHAnsi"/>
          <w:color w:val="003057"/>
          <w:kern w:val="24"/>
        </w:rPr>
        <w:t xml:space="preserve"> and scroll down to where you see ten (10) categories 0-9. The Categories are indicated by the first number in the ECCN; e.g. ECCN 3A090 is Category 3</w:t>
      </w:r>
      <w:proofErr w:type="gramStart"/>
      <w:r w:rsidRPr="009501C9">
        <w:rPr>
          <w:rFonts w:eastAsia="Roboto" w:cstheme="minorHAnsi"/>
          <w:color w:val="003057"/>
          <w:kern w:val="24"/>
        </w:rPr>
        <w:t>. )</w:t>
      </w:r>
      <w:proofErr w:type="gramEnd"/>
    </w:p>
    <w:p w14:paraId="52FBCAA8" w14:textId="782C59A4" w:rsidR="00332A71" w:rsidRPr="008412DD" w:rsidRDefault="001E765A" w:rsidP="00332A71">
      <w:pPr>
        <w:ind w:left="360"/>
        <w:rPr>
          <w:rFonts w:cstheme="minorHAnsi"/>
          <w:color w:val="0000FF"/>
        </w:rPr>
      </w:pPr>
      <w:sdt>
        <w:sdtPr>
          <w:rPr>
            <w:rFonts w:cstheme="minorHAnsi"/>
            <w:color w:val="0000FF"/>
          </w:rPr>
          <w:id w:val="-945225071"/>
          <w14:checkbox>
            <w14:checked w14:val="0"/>
            <w14:checkedState w14:val="2612" w14:font="MS Gothic"/>
            <w14:uncheckedState w14:val="2610" w14:font="MS Gothic"/>
          </w14:checkbox>
        </w:sdtPr>
        <w:sdtEndPr/>
        <w:sdtContent>
          <w:r w:rsidR="00332A71" w:rsidRPr="008412DD">
            <w:rPr>
              <w:rFonts w:ascii="Segoe UI Symbol" w:eastAsia="MS Gothic" w:hAnsi="Segoe UI Symbol" w:cs="Segoe UI Symbol"/>
              <w:color w:val="0000FF"/>
            </w:rPr>
            <w:t>☐</w:t>
          </w:r>
        </w:sdtContent>
      </w:sdt>
      <w:r w:rsidR="00332A71" w:rsidRPr="008412DD">
        <w:rPr>
          <w:rFonts w:cstheme="minorHAnsi"/>
          <w:color w:val="0000FF"/>
        </w:rPr>
        <w:t xml:space="preserve"> </w:t>
      </w:r>
      <w:proofErr w:type="gramStart"/>
      <w:r w:rsidR="00332A71" w:rsidRPr="008412DD">
        <w:rPr>
          <w:rFonts w:cstheme="minorHAnsi"/>
        </w:rPr>
        <w:t>No  or</w:t>
      </w:r>
      <w:proofErr w:type="gramEnd"/>
      <w:r w:rsidR="00332A71" w:rsidRPr="008412DD">
        <w:rPr>
          <w:rFonts w:cstheme="minorHAnsi"/>
        </w:rPr>
        <w:t xml:space="preserve"> </w:t>
      </w:r>
      <w:sdt>
        <w:sdtPr>
          <w:rPr>
            <w:rFonts w:cstheme="minorHAnsi"/>
            <w:color w:val="0000FF"/>
          </w:rPr>
          <w:id w:val="-1306085257"/>
          <w14:checkbox>
            <w14:checked w14:val="0"/>
            <w14:checkedState w14:val="2612" w14:font="MS Gothic"/>
            <w14:uncheckedState w14:val="2610" w14:font="MS Gothic"/>
          </w14:checkbox>
        </w:sdtPr>
        <w:sdtEndPr/>
        <w:sdtContent>
          <w:r w:rsidR="00332A71" w:rsidRPr="008412DD">
            <w:rPr>
              <w:rFonts w:ascii="Segoe UI Symbol" w:eastAsia="MS Gothic" w:hAnsi="Segoe UI Symbol" w:cs="Segoe UI Symbol"/>
              <w:color w:val="0000FF"/>
            </w:rPr>
            <w:t>☐</w:t>
          </w:r>
        </w:sdtContent>
      </w:sdt>
      <w:r w:rsidR="00332A71" w:rsidRPr="008412DD">
        <w:rPr>
          <w:rFonts w:cstheme="minorHAnsi"/>
          <w:color w:val="0000FF"/>
        </w:rPr>
        <w:t xml:space="preserve"> </w:t>
      </w:r>
      <w:r w:rsidR="00332A71" w:rsidRPr="008412DD">
        <w:rPr>
          <w:rFonts w:cstheme="minorHAnsi"/>
        </w:rPr>
        <w:t xml:space="preserve">Yes  </w:t>
      </w:r>
    </w:p>
    <w:p w14:paraId="34013283" w14:textId="77777777" w:rsidR="00332A71" w:rsidRPr="008412DD" w:rsidRDefault="00332A71" w:rsidP="00332A71">
      <w:pPr>
        <w:ind w:left="360"/>
        <w:rPr>
          <w:rFonts w:cstheme="minorHAnsi"/>
        </w:rPr>
      </w:pPr>
    </w:p>
    <w:p w14:paraId="1970EB77" w14:textId="77777777" w:rsidR="00332A71" w:rsidRPr="008412DD" w:rsidRDefault="00332A71" w:rsidP="00332A71">
      <w:pPr>
        <w:ind w:left="360"/>
        <w:rPr>
          <w:rFonts w:cstheme="minorHAnsi"/>
        </w:rPr>
      </w:pPr>
      <w:r w:rsidRPr="008412DD">
        <w:rPr>
          <w:rFonts w:cstheme="minorHAnsi"/>
          <w:b/>
          <w:bCs/>
        </w:rPr>
        <w:t>(c)</w:t>
      </w:r>
      <w:r w:rsidRPr="008412DD">
        <w:rPr>
          <w:rFonts w:cstheme="minorHAnsi"/>
        </w:rPr>
        <w:t>. Will the item be used in the design, development, production, operation, installation (including on-site installation), maintenance (checking), repair, overhaul or refurbishing of a supercomputer or incorporated into or used in the development or production of any part, component or equipment that will be used in a supercomputer located in or destined to the PRC?</w:t>
      </w:r>
    </w:p>
    <w:p w14:paraId="3559CE6F" w14:textId="4F1CEFC6" w:rsidR="00332A71" w:rsidRPr="008412DD" w:rsidRDefault="001E765A" w:rsidP="00332A71">
      <w:pPr>
        <w:ind w:left="360"/>
        <w:rPr>
          <w:rFonts w:cstheme="minorHAnsi"/>
          <w:color w:val="0000FF"/>
        </w:rPr>
      </w:pPr>
      <w:sdt>
        <w:sdtPr>
          <w:rPr>
            <w:rFonts w:cstheme="minorHAnsi"/>
            <w:color w:val="0000FF"/>
          </w:rPr>
          <w:id w:val="-1540504056"/>
          <w14:checkbox>
            <w14:checked w14:val="0"/>
            <w14:checkedState w14:val="2612" w14:font="MS Gothic"/>
            <w14:uncheckedState w14:val="2610" w14:font="MS Gothic"/>
          </w14:checkbox>
        </w:sdtPr>
        <w:sdtEndPr/>
        <w:sdtContent>
          <w:r w:rsidR="00332A71" w:rsidRPr="008412DD">
            <w:rPr>
              <w:rFonts w:ascii="Segoe UI Symbol" w:eastAsia="MS Gothic" w:hAnsi="Segoe UI Symbol" w:cs="Segoe UI Symbol"/>
              <w:color w:val="0000FF"/>
            </w:rPr>
            <w:t>☐</w:t>
          </w:r>
        </w:sdtContent>
      </w:sdt>
      <w:r w:rsidR="00332A71" w:rsidRPr="008412DD">
        <w:rPr>
          <w:rFonts w:cstheme="minorHAnsi"/>
          <w:color w:val="0000FF"/>
        </w:rPr>
        <w:t xml:space="preserve"> </w:t>
      </w:r>
      <w:proofErr w:type="gramStart"/>
      <w:r w:rsidR="00332A71" w:rsidRPr="008412DD">
        <w:rPr>
          <w:rFonts w:cstheme="minorHAnsi"/>
        </w:rPr>
        <w:t>No  or</w:t>
      </w:r>
      <w:proofErr w:type="gramEnd"/>
      <w:r w:rsidR="00332A71" w:rsidRPr="008412DD">
        <w:rPr>
          <w:rFonts w:cstheme="minorHAnsi"/>
        </w:rPr>
        <w:t xml:space="preserve"> </w:t>
      </w:r>
      <w:sdt>
        <w:sdtPr>
          <w:rPr>
            <w:rFonts w:cstheme="minorHAnsi"/>
            <w:color w:val="0000FF"/>
          </w:rPr>
          <w:id w:val="2024662747"/>
          <w14:checkbox>
            <w14:checked w14:val="0"/>
            <w14:checkedState w14:val="2612" w14:font="MS Gothic"/>
            <w14:uncheckedState w14:val="2610" w14:font="MS Gothic"/>
          </w14:checkbox>
        </w:sdtPr>
        <w:sdtEndPr/>
        <w:sdtContent>
          <w:r w:rsidR="00332A71" w:rsidRPr="008412DD">
            <w:rPr>
              <w:rFonts w:ascii="Segoe UI Symbol" w:eastAsia="MS Gothic" w:hAnsi="Segoe UI Symbol" w:cs="Segoe UI Symbol"/>
              <w:color w:val="0000FF"/>
            </w:rPr>
            <w:t>☐</w:t>
          </w:r>
        </w:sdtContent>
      </w:sdt>
      <w:r w:rsidR="00332A71" w:rsidRPr="008412DD">
        <w:rPr>
          <w:rFonts w:cstheme="minorHAnsi"/>
          <w:color w:val="0000FF"/>
        </w:rPr>
        <w:t xml:space="preserve"> </w:t>
      </w:r>
      <w:r w:rsidR="00332A71" w:rsidRPr="008412DD">
        <w:rPr>
          <w:rFonts w:cstheme="minorHAnsi"/>
        </w:rPr>
        <w:t xml:space="preserve">Yes  </w:t>
      </w:r>
    </w:p>
    <w:p w14:paraId="1018BE48" w14:textId="2427674F" w:rsidR="00332A71" w:rsidRPr="008412DD" w:rsidRDefault="00332A71" w:rsidP="00E546E2">
      <w:pPr>
        <w:rPr>
          <w:rFonts w:cstheme="minorHAnsi"/>
        </w:rPr>
      </w:pPr>
    </w:p>
    <w:p w14:paraId="2DC6B731" w14:textId="77777777" w:rsidR="00D50E31" w:rsidRPr="008412DD" w:rsidRDefault="00332A71" w:rsidP="00D50E31">
      <w:pPr>
        <w:rPr>
          <w:rFonts w:cstheme="minorHAnsi"/>
        </w:rPr>
      </w:pPr>
      <w:r w:rsidRPr="008412DD">
        <w:rPr>
          <w:rFonts w:cstheme="minorHAnsi"/>
        </w:rPr>
        <w:lastRenderedPageBreak/>
        <w:t>The Export Administration Regulations(EAR) define “supercomputer ” in section 772.1 as  </w:t>
      </w:r>
      <w:hyperlink r:id="rId16" w:tgtFrame="_blank" w:history="1">
        <w:r w:rsidRPr="008412DD">
          <w:rPr>
            <w:rStyle w:val="Hyperlink"/>
            <w:rFonts w:cstheme="minorHAnsi"/>
          </w:rPr>
          <w:t>[here].</w:t>
        </w:r>
      </w:hyperlink>
      <w:r w:rsidRPr="008412DD">
        <w:rPr>
          <w:rFonts w:cstheme="minorHAnsi"/>
        </w:rPr>
        <w:br/>
      </w:r>
    </w:p>
    <w:p w14:paraId="4E87DECE" w14:textId="2DAF0104" w:rsidR="00D50E31" w:rsidRPr="008412DD" w:rsidRDefault="00332A71" w:rsidP="00D50E31">
      <w:pPr>
        <w:rPr>
          <w:rFonts w:cstheme="minorHAnsi"/>
          <w:color w:val="0000FF"/>
        </w:rPr>
      </w:pPr>
      <w:r w:rsidRPr="008412DD">
        <w:rPr>
          <w:rFonts w:cstheme="minorHAnsi"/>
        </w:rPr>
        <w:br/>
        <w:t>Please note that the Product to be delivered by GF that is produced at its fabs in Singapore and Dresden is subject to specific  </w:t>
      </w:r>
      <w:hyperlink r:id="rId17" w:tgtFrame="_blank" w:history="1">
        <w:r w:rsidRPr="008412DD">
          <w:rPr>
            <w:rStyle w:val="Hyperlink"/>
            <w:rFonts w:cstheme="minorHAnsi"/>
          </w:rPr>
          <w:t>Foreign-Produced Direct Product rules</w:t>
        </w:r>
      </w:hyperlink>
      <w:r w:rsidRPr="008412DD">
        <w:rPr>
          <w:rFonts w:cstheme="minorHAnsi"/>
        </w:rPr>
        <w:t> because the foreign produced products meet the product scope in 15 C.F.R. 734.9 (e), (f), (g), (h) and (i).</w:t>
      </w:r>
      <w:r w:rsidRPr="008412DD">
        <w:rPr>
          <w:rFonts w:cstheme="minorHAnsi"/>
        </w:rPr>
        <w:br/>
      </w:r>
      <w:r w:rsidRPr="008412DD">
        <w:rPr>
          <w:rFonts w:cstheme="minorHAnsi"/>
        </w:rPr>
        <w:br/>
      </w:r>
      <w:r w:rsidR="00D50E31" w:rsidRPr="008412DD">
        <w:rPr>
          <w:rFonts w:cstheme="minorHAnsi"/>
        </w:rPr>
        <w:t xml:space="preserve">PI </w:t>
      </w:r>
      <w:r w:rsidRPr="008412DD">
        <w:rPr>
          <w:rFonts w:cstheme="minorHAnsi"/>
        </w:rPr>
        <w:t xml:space="preserve">certifies that it will not, without a U.S. Department of Commerce authorization, export from outside the United States, reexport, or transfer any GF Product with “knowledge” that it: </w:t>
      </w:r>
      <w:r w:rsidRPr="008412DD">
        <w:rPr>
          <w:rFonts w:cstheme="minorHAnsi"/>
        </w:rPr>
        <w:br/>
      </w:r>
      <w:sdt>
        <w:sdtPr>
          <w:rPr>
            <w:rFonts w:cstheme="minorHAnsi"/>
            <w:color w:val="0000FF"/>
          </w:rPr>
          <w:id w:val="1600752875"/>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D50E31" w:rsidRPr="008412DD">
        <w:rPr>
          <w:rFonts w:cstheme="minorHAnsi"/>
          <w:color w:val="0000FF"/>
        </w:rPr>
        <w:t xml:space="preserve"> </w:t>
      </w:r>
      <w:r w:rsidR="00D50E31" w:rsidRPr="008412DD">
        <w:rPr>
          <w:rFonts w:cstheme="minorHAnsi"/>
        </w:rPr>
        <w:t xml:space="preserve">No  or </w:t>
      </w:r>
      <w:sdt>
        <w:sdtPr>
          <w:rPr>
            <w:rFonts w:cstheme="minorHAnsi"/>
            <w:color w:val="0000FF"/>
          </w:rPr>
          <w:id w:val="1940796192"/>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D50E31" w:rsidRPr="008412DD">
        <w:rPr>
          <w:rFonts w:cstheme="minorHAnsi"/>
          <w:color w:val="0000FF"/>
        </w:rPr>
        <w:t xml:space="preserve"> </w:t>
      </w:r>
      <w:r w:rsidR="00D50E31" w:rsidRPr="008412DD">
        <w:rPr>
          <w:rFonts w:cstheme="minorHAnsi"/>
        </w:rPr>
        <w:t xml:space="preserve">Yes  </w:t>
      </w:r>
    </w:p>
    <w:p w14:paraId="0D56F554" w14:textId="7244D8C8" w:rsidR="00332A71" w:rsidRPr="008412DD" w:rsidRDefault="00332A71" w:rsidP="00332A71">
      <w:pPr>
        <w:pStyle w:val="NormalWeb"/>
        <w:rPr>
          <w:rFonts w:asciiTheme="minorHAnsi" w:hAnsiTheme="minorHAnsi" w:cstheme="minorHAnsi"/>
        </w:rPr>
      </w:pPr>
      <w:r w:rsidRPr="008412DD">
        <w:rPr>
          <w:rFonts w:asciiTheme="minorHAnsi" w:hAnsiTheme="minorHAnsi" w:cstheme="minorHAnsi"/>
        </w:rPr>
        <w:t xml:space="preserve">     (1) is for incorporation </w:t>
      </w:r>
      <w:proofErr w:type="gramStart"/>
      <w:r w:rsidRPr="008412DD">
        <w:rPr>
          <w:rFonts w:asciiTheme="minorHAnsi" w:hAnsiTheme="minorHAnsi" w:cstheme="minorHAnsi"/>
        </w:rPr>
        <w:t>into, or</w:t>
      </w:r>
      <w:proofErr w:type="gramEnd"/>
      <w:r w:rsidRPr="008412DD">
        <w:rPr>
          <w:rFonts w:asciiTheme="minorHAnsi" w:hAnsiTheme="minorHAnsi" w:cstheme="minorHAnsi"/>
        </w:rPr>
        <w:t xml:space="preserve"> used in the production or development of (a) any product to be produced, purchased ‘or ordered by a listed Footnote 1 (Huawei entities) or Footnote 4 entity; (b) any product destined for or produced in the Russian Federation or Belarus; or (c) for a “supercomputer” destined to or located in the PRC. </w:t>
      </w:r>
      <w:r w:rsidRPr="008412DD">
        <w:rPr>
          <w:rFonts w:asciiTheme="minorHAnsi" w:hAnsiTheme="minorHAnsi" w:cstheme="minorHAnsi"/>
        </w:rPr>
        <w:br/>
        <w:t xml:space="preserve">    (2) will be sent directly to a Footnote 1 (Huawei entities) or Footnote 4 entity or an entity in the Russian Federation or Belarus, or to any other entity where a Footnote 1 (Huawei entities) or Footnote 4 entity or a Russian or Belarus entity listed in Footnote 3 to the BIS Entity List (Supplement No. 4 to Part 744 of the EAR) is a party to the transaction, such as a purchaser, intermediate consignee or end-user. </w:t>
      </w:r>
      <w:r w:rsidRPr="008412DD">
        <w:rPr>
          <w:rFonts w:asciiTheme="minorHAnsi" w:hAnsiTheme="minorHAnsi" w:cstheme="minorHAnsi"/>
        </w:rPr>
        <w:br/>
      </w:r>
      <w:r w:rsidRPr="008412DD">
        <w:rPr>
          <w:rFonts w:asciiTheme="minorHAnsi" w:hAnsiTheme="minorHAnsi" w:cstheme="minorHAnsi"/>
        </w:rPr>
        <w:br/>
      </w:r>
      <w:r w:rsidR="00D50E31" w:rsidRPr="008412DD">
        <w:rPr>
          <w:rFonts w:asciiTheme="minorHAnsi" w:hAnsiTheme="minorHAnsi" w:cstheme="minorHAnsi"/>
        </w:rPr>
        <w:t xml:space="preserve">PI </w:t>
      </w:r>
      <w:r w:rsidRPr="008412DD">
        <w:rPr>
          <w:rFonts w:asciiTheme="minorHAnsi" w:hAnsiTheme="minorHAnsi" w:cstheme="minorHAnsi"/>
        </w:rPr>
        <w:t>certifies that it will not, without a U.S. Department of Commerce authorization, send to GF any commodity, software, or technology, such as a GDSII file, to produce or develop a GF Product with “knowledge” that the GF Product will be exported (from outside the United States), reexported, or transferred</w:t>
      </w:r>
    </w:p>
    <w:p w14:paraId="06BFFF4E" w14:textId="77777777" w:rsidR="00D50E31" w:rsidRPr="008412DD" w:rsidRDefault="001E765A" w:rsidP="00D50E31">
      <w:pPr>
        <w:rPr>
          <w:rFonts w:cstheme="minorHAnsi"/>
          <w:color w:val="0000FF"/>
        </w:rPr>
      </w:pPr>
      <w:sdt>
        <w:sdtPr>
          <w:rPr>
            <w:rFonts w:cstheme="minorHAnsi"/>
            <w:color w:val="0000FF"/>
          </w:rPr>
          <w:id w:val="-2007272630"/>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D50E31" w:rsidRPr="008412DD">
        <w:rPr>
          <w:rFonts w:cstheme="minorHAnsi"/>
          <w:color w:val="0000FF"/>
        </w:rPr>
        <w:t xml:space="preserve"> </w:t>
      </w:r>
      <w:proofErr w:type="gramStart"/>
      <w:r w:rsidR="00D50E31" w:rsidRPr="008412DD">
        <w:rPr>
          <w:rFonts w:cstheme="minorHAnsi"/>
        </w:rPr>
        <w:t>No  or</w:t>
      </w:r>
      <w:proofErr w:type="gramEnd"/>
      <w:r w:rsidR="00D50E31" w:rsidRPr="008412DD">
        <w:rPr>
          <w:rFonts w:cstheme="minorHAnsi"/>
        </w:rPr>
        <w:t xml:space="preserve"> </w:t>
      </w:r>
      <w:sdt>
        <w:sdtPr>
          <w:rPr>
            <w:rFonts w:cstheme="minorHAnsi"/>
            <w:color w:val="0000FF"/>
          </w:rPr>
          <w:id w:val="1228734743"/>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D50E31" w:rsidRPr="008412DD">
        <w:rPr>
          <w:rFonts w:cstheme="minorHAnsi"/>
          <w:color w:val="0000FF"/>
        </w:rPr>
        <w:t xml:space="preserve"> </w:t>
      </w:r>
      <w:r w:rsidR="00D50E31" w:rsidRPr="008412DD">
        <w:rPr>
          <w:rFonts w:cstheme="minorHAnsi"/>
        </w:rPr>
        <w:t xml:space="preserve">Yes  </w:t>
      </w:r>
    </w:p>
    <w:p w14:paraId="2B8AE202" w14:textId="48B62EE7" w:rsidR="00332A71" w:rsidRPr="008412DD" w:rsidRDefault="00332A71" w:rsidP="00332A71">
      <w:pPr>
        <w:pStyle w:val="NormalWeb"/>
        <w:rPr>
          <w:rFonts w:asciiTheme="minorHAnsi" w:hAnsiTheme="minorHAnsi" w:cstheme="minorHAnsi"/>
        </w:rPr>
      </w:pPr>
      <w:r w:rsidRPr="008412DD">
        <w:rPr>
          <w:rFonts w:asciiTheme="minorHAnsi" w:hAnsiTheme="minorHAnsi" w:cstheme="minorHAnsi"/>
        </w:rPr>
        <w:t>     (1) for incorporation into, or used in the production or development of (a) any product to be produced, purchased or ordered by a listed Footnote 1 (Huawei entities) or Footnote 4 entity;(b) any product destined for or produced in the Russian Federation or Belarus; or (c) for a “supercomputer” destined to or located in the PRC.</w:t>
      </w:r>
      <w:r w:rsidRPr="008412DD">
        <w:rPr>
          <w:rFonts w:asciiTheme="minorHAnsi" w:hAnsiTheme="minorHAnsi" w:cstheme="minorHAnsi"/>
        </w:rPr>
        <w:br/>
        <w:t>     (2) directly, or indirectly to a Footnote 1 (Huawei entities) or Footnote 4 entity or an entity in the Russian Federation or Belarus, or to any other entity where a Footnote 1 (Huawei entities) or Footnote 4 entity or a Russian or Belarus entity listed in Footnote 3 to the BIS Entity List (Supplement No. 4 to Part 744 of the EAR) is a party to the transaction, such as a purchaser, intermediate consignee or end-user.</w:t>
      </w:r>
    </w:p>
    <w:p w14:paraId="35DDD59B" w14:textId="4B87A418" w:rsidR="00332A71" w:rsidRPr="008412DD" w:rsidRDefault="00D50E31" w:rsidP="00332A71">
      <w:pPr>
        <w:pStyle w:val="NormalWeb"/>
        <w:rPr>
          <w:rFonts w:asciiTheme="minorHAnsi" w:hAnsiTheme="minorHAnsi" w:cstheme="minorHAnsi"/>
        </w:rPr>
      </w:pPr>
      <w:r w:rsidRPr="008412DD">
        <w:rPr>
          <w:rFonts w:asciiTheme="minorHAnsi" w:hAnsiTheme="minorHAnsi" w:cstheme="minorHAnsi"/>
        </w:rPr>
        <w:t>PI</w:t>
      </w:r>
      <w:r w:rsidR="00332A71" w:rsidRPr="008412DD">
        <w:rPr>
          <w:rFonts w:asciiTheme="minorHAnsi" w:hAnsiTheme="minorHAnsi" w:cstheme="minorHAnsi"/>
        </w:rPr>
        <w:t xml:space="preserve"> further certifies that it is aware that the “items” including any commodity, software or technology such as a GDSII file provided to GF could be subject to the EAR if future transactions are within the product and destination scope of any Foreign Direct Product (FDP) rule set forth in EAR § 734.9 We have reviewed EAR § 734.9(h) and affirm our commitment to comply with all applicable requirements.</w:t>
      </w:r>
    </w:p>
    <w:p w14:paraId="2B23A975" w14:textId="77777777" w:rsidR="00D50E31" w:rsidRPr="008412DD" w:rsidRDefault="001E765A" w:rsidP="00D50E31">
      <w:pPr>
        <w:rPr>
          <w:rFonts w:cstheme="minorHAnsi"/>
          <w:color w:val="0000FF"/>
        </w:rPr>
      </w:pPr>
      <w:sdt>
        <w:sdtPr>
          <w:rPr>
            <w:rFonts w:cstheme="minorHAnsi"/>
            <w:color w:val="0000FF"/>
          </w:rPr>
          <w:id w:val="890929482"/>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D50E31" w:rsidRPr="008412DD">
        <w:rPr>
          <w:rFonts w:cstheme="minorHAnsi"/>
          <w:color w:val="0000FF"/>
        </w:rPr>
        <w:t xml:space="preserve"> </w:t>
      </w:r>
      <w:proofErr w:type="gramStart"/>
      <w:r w:rsidR="00D50E31" w:rsidRPr="008412DD">
        <w:rPr>
          <w:rFonts w:cstheme="minorHAnsi"/>
        </w:rPr>
        <w:t>No  or</w:t>
      </w:r>
      <w:proofErr w:type="gramEnd"/>
      <w:r w:rsidR="00D50E31" w:rsidRPr="008412DD">
        <w:rPr>
          <w:rFonts w:cstheme="minorHAnsi"/>
        </w:rPr>
        <w:t xml:space="preserve"> </w:t>
      </w:r>
      <w:sdt>
        <w:sdtPr>
          <w:rPr>
            <w:rFonts w:cstheme="minorHAnsi"/>
            <w:color w:val="0000FF"/>
          </w:rPr>
          <w:id w:val="1097441506"/>
          <w14:checkbox>
            <w14:checked w14:val="0"/>
            <w14:checkedState w14:val="2612" w14:font="MS Gothic"/>
            <w14:uncheckedState w14:val="2610" w14:font="MS Gothic"/>
          </w14:checkbox>
        </w:sdtPr>
        <w:sdtEndPr/>
        <w:sdtContent>
          <w:r w:rsidR="00D50E31" w:rsidRPr="008412DD">
            <w:rPr>
              <w:rFonts w:ascii="Segoe UI Symbol" w:eastAsia="MS Gothic" w:hAnsi="Segoe UI Symbol" w:cs="Segoe UI Symbol"/>
              <w:color w:val="0000FF"/>
            </w:rPr>
            <w:t>☐</w:t>
          </w:r>
        </w:sdtContent>
      </w:sdt>
      <w:r w:rsidR="00D50E31" w:rsidRPr="008412DD">
        <w:rPr>
          <w:rFonts w:cstheme="minorHAnsi"/>
          <w:color w:val="0000FF"/>
        </w:rPr>
        <w:t xml:space="preserve"> </w:t>
      </w:r>
      <w:r w:rsidR="00D50E31" w:rsidRPr="008412DD">
        <w:rPr>
          <w:rFonts w:cstheme="minorHAnsi"/>
        </w:rPr>
        <w:t xml:space="preserve">Yes  </w:t>
      </w:r>
    </w:p>
    <w:p w14:paraId="16B2F627" w14:textId="77777777" w:rsidR="00332A71" w:rsidRPr="008412DD" w:rsidRDefault="00332A71" w:rsidP="00E546E2">
      <w:pPr>
        <w:rPr>
          <w:rFonts w:cstheme="minorHAnsi"/>
        </w:rPr>
      </w:pPr>
    </w:p>
    <w:p w14:paraId="16085343" w14:textId="1F2695A8" w:rsidR="009924C0" w:rsidRPr="008412DD" w:rsidRDefault="00E546E2" w:rsidP="00E546E2">
      <w:pPr>
        <w:rPr>
          <w:rFonts w:cstheme="minorHAnsi"/>
        </w:rPr>
      </w:pPr>
      <w:r w:rsidRPr="008412DD">
        <w:rPr>
          <w:rFonts w:cstheme="minorHAnsi"/>
        </w:rPr>
        <w:t>1</w:t>
      </w:r>
      <w:r w:rsidR="006D1E75" w:rsidRPr="008412DD">
        <w:rPr>
          <w:rFonts w:cstheme="minorHAnsi"/>
        </w:rPr>
        <w:t>2</w:t>
      </w:r>
      <w:r w:rsidRPr="008412DD">
        <w:rPr>
          <w:rFonts w:cstheme="minorHAnsi"/>
        </w:rPr>
        <w:t>. NDA/PIA: Is there a Non-Disclosure Agreement (NDA) or Proprietary Information Agreement (PIA) related to this design</w:t>
      </w:r>
      <w:r w:rsidR="00DB75A0" w:rsidRPr="008412DD">
        <w:rPr>
          <w:rFonts w:cstheme="minorHAnsi"/>
        </w:rPr>
        <w:t>/device</w:t>
      </w:r>
      <w:r w:rsidRPr="008412DD">
        <w:rPr>
          <w:rFonts w:cstheme="minorHAnsi"/>
        </w:rPr>
        <w:t>?</w:t>
      </w:r>
    </w:p>
    <w:p w14:paraId="7523F89A" w14:textId="54F55A28" w:rsidR="009924C0" w:rsidRPr="008412DD" w:rsidRDefault="001E765A" w:rsidP="009924C0">
      <w:pPr>
        <w:rPr>
          <w:rFonts w:cstheme="minorHAnsi"/>
          <w:color w:val="0000FF"/>
        </w:rPr>
      </w:pPr>
      <w:sdt>
        <w:sdtPr>
          <w:rPr>
            <w:rFonts w:cstheme="minorHAnsi"/>
            <w:color w:val="0000FF"/>
          </w:rPr>
          <w:id w:val="-595484408"/>
          <w14:checkbox>
            <w14:checked w14:val="0"/>
            <w14:checkedState w14:val="2612" w14:font="MS Gothic"/>
            <w14:uncheckedState w14:val="2610" w14:font="MS Gothic"/>
          </w14:checkbox>
        </w:sdtPr>
        <w:sdtEndPr/>
        <w:sdtContent>
          <w:r w:rsidR="009924C0" w:rsidRPr="008412DD">
            <w:rPr>
              <w:rFonts w:ascii="Segoe UI Symbol" w:eastAsia="MS Gothic" w:hAnsi="Segoe UI Symbol" w:cs="Segoe UI Symbol"/>
              <w:color w:val="0000FF"/>
            </w:rPr>
            <w:t>☐</w:t>
          </w:r>
        </w:sdtContent>
      </w:sdt>
      <w:r w:rsidR="009924C0" w:rsidRPr="008412DD">
        <w:rPr>
          <w:rFonts w:cstheme="minorHAnsi"/>
          <w:color w:val="0000FF"/>
        </w:rPr>
        <w:t xml:space="preserve"> </w:t>
      </w:r>
      <w:proofErr w:type="gramStart"/>
      <w:r w:rsidR="009924C0" w:rsidRPr="008412DD">
        <w:rPr>
          <w:rFonts w:cstheme="minorHAnsi"/>
        </w:rPr>
        <w:t xml:space="preserve">Yes  </w:t>
      </w:r>
      <w:r w:rsidR="009924C0" w:rsidRPr="008412DD">
        <w:rPr>
          <w:rFonts w:cstheme="minorHAnsi"/>
        </w:rPr>
        <w:tab/>
      </w:r>
      <w:proofErr w:type="gramEnd"/>
      <w:r w:rsidR="00021E0A" w:rsidRPr="008412DD">
        <w:rPr>
          <w:rFonts w:cstheme="minorHAnsi"/>
        </w:rPr>
        <w:t>If Yes, p</w:t>
      </w:r>
      <w:r w:rsidR="009924C0" w:rsidRPr="008412DD">
        <w:rPr>
          <w:rFonts w:cstheme="minorHAnsi"/>
        </w:rPr>
        <w:t>rovide NDA/PIA # and entity</w:t>
      </w:r>
      <w:r w:rsidR="00021E0A" w:rsidRPr="008412DD">
        <w:rPr>
          <w:rFonts w:cstheme="minorHAnsi"/>
        </w:rPr>
        <w:t>:</w:t>
      </w:r>
      <w:r w:rsidR="009924C0" w:rsidRPr="008412DD">
        <w:rPr>
          <w:rFonts w:cstheme="minorHAnsi"/>
        </w:rPr>
        <w:t xml:space="preserve"> </w:t>
      </w:r>
      <w:r w:rsidR="009924C0" w:rsidRPr="008412DD">
        <w:rPr>
          <w:rFonts w:cstheme="minorHAnsi"/>
          <w:color w:val="0000FF"/>
        </w:rPr>
        <w:fldChar w:fldCharType="begin">
          <w:ffData>
            <w:name w:val="Text62"/>
            <w:enabled w:val="0"/>
            <w:calcOnExit w:val="0"/>
            <w:textInput/>
          </w:ffData>
        </w:fldChar>
      </w:r>
      <w:r w:rsidR="009924C0" w:rsidRPr="008412DD">
        <w:rPr>
          <w:rFonts w:cstheme="minorHAnsi"/>
          <w:color w:val="0000FF"/>
        </w:rPr>
        <w:instrText xml:space="preserve"> FORMTEXT </w:instrText>
      </w:r>
      <w:r w:rsidR="009924C0" w:rsidRPr="008412DD">
        <w:rPr>
          <w:rFonts w:cstheme="minorHAnsi"/>
          <w:color w:val="0000FF"/>
        </w:rPr>
      </w:r>
      <w:r w:rsidR="009924C0" w:rsidRPr="008412DD">
        <w:rPr>
          <w:rFonts w:cstheme="minorHAnsi"/>
          <w:color w:val="0000FF"/>
        </w:rPr>
        <w:fldChar w:fldCharType="separate"/>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noProof/>
          <w:color w:val="0000FF"/>
        </w:rPr>
        <w:t> </w:t>
      </w:r>
      <w:r w:rsidR="009924C0" w:rsidRPr="008412DD">
        <w:rPr>
          <w:rFonts w:cstheme="minorHAnsi"/>
          <w:color w:val="0000FF"/>
        </w:rPr>
        <w:fldChar w:fldCharType="end"/>
      </w:r>
    </w:p>
    <w:p w14:paraId="000526AF" w14:textId="131B3A84" w:rsidR="009924C0" w:rsidRPr="008412DD" w:rsidRDefault="001E765A" w:rsidP="009924C0">
      <w:pPr>
        <w:ind w:left="720" w:hanging="720"/>
        <w:rPr>
          <w:rFonts w:cstheme="minorHAnsi"/>
          <w:color w:val="0000FF"/>
        </w:rPr>
      </w:pPr>
      <w:sdt>
        <w:sdtPr>
          <w:rPr>
            <w:rFonts w:cstheme="minorHAnsi"/>
            <w:color w:val="0000FF"/>
          </w:rPr>
          <w:id w:val="239140130"/>
          <w14:checkbox>
            <w14:checked w14:val="0"/>
            <w14:checkedState w14:val="2612" w14:font="MS Gothic"/>
            <w14:uncheckedState w14:val="2610" w14:font="MS Gothic"/>
          </w14:checkbox>
        </w:sdtPr>
        <w:sdtEndPr/>
        <w:sdtContent>
          <w:r w:rsidR="00264A9E" w:rsidRPr="008412DD">
            <w:rPr>
              <w:rFonts w:ascii="Segoe UI Symbol" w:eastAsia="MS Gothic" w:hAnsi="Segoe UI Symbol" w:cs="Segoe UI Symbol"/>
              <w:color w:val="0000FF"/>
            </w:rPr>
            <w:t>☐</w:t>
          </w:r>
        </w:sdtContent>
      </w:sdt>
      <w:r w:rsidR="009924C0" w:rsidRPr="008412DD">
        <w:rPr>
          <w:rFonts w:cstheme="minorHAnsi"/>
          <w:color w:val="0000FF"/>
        </w:rPr>
        <w:t xml:space="preserve"> </w:t>
      </w:r>
      <w:r w:rsidR="009924C0" w:rsidRPr="008412DD">
        <w:rPr>
          <w:rFonts w:cstheme="minorHAnsi"/>
        </w:rPr>
        <w:t xml:space="preserve">No  </w:t>
      </w:r>
    </w:p>
    <w:p w14:paraId="5BE983FF" w14:textId="4F358655" w:rsidR="00BB5D22" w:rsidRPr="008412DD" w:rsidRDefault="00BB5D22" w:rsidP="00BB5D22">
      <w:pPr>
        <w:rPr>
          <w:rFonts w:cstheme="minorHAnsi"/>
        </w:rPr>
      </w:pPr>
    </w:p>
    <w:p w14:paraId="2F102103" w14:textId="6BAF1E08" w:rsidR="004C212A" w:rsidRPr="008412DD" w:rsidRDefault="00BB5D22" w:rsidP="003A3DDF">
      <w:pPr>
        <w:rPr>
          <w:rFonts w:cstheme="minorHAnsi"/>
        </w:rPr>
      </w:pPr>
      <w:r w:rsidRPr="008412DD">
        <w:rPr>
          <w:rFonts w:cstheme="minorHAnsi"/>
        </w:rPr>
        <w:t>1</w:t>
      </w:r>
      <w:r w:rsidR="005842E0" w:rsidRPr="008412DD">
        <w:rPr>
          <w:rFonts w:cstheme="minorHAnsi"/>
        </w:rPr>
        <w:t>3</w:t>
      </w:r>
      <w:r w:rsidRPr="008412DD">
        <w:rPr>
          <w:rFonts w:cstheme="minorHAnsi"/>
        </w:rPr>
        <w:t xml:space="preserve">. </w:t>
      </w:r>
      <w:r w:rsidR="0026530F" w:rsidRPr="008412DD">
        <w:rPr>
          <w:rFonts w:cstheme="minorHAnsi"/>
        </w:rPr>
        <w:t xml:space="preserve">Identify how </w:t>
      </w:r>
      <w:r w:rsidR="009924C0" w:rsidRPr="008412DD">
        <w:rPr>
          <w:rFonts w:cstheme="minorHAnsi"/>
        </w:rPr>
        <w:t>this</w:t>
      </w:r>
      <w:r w:rsidR="0026530F" w:rsidRPr="008412DD">
        <w:rPr>
          <w:rFonts w:cstheme="minorHAnsi"/>
        </w:rPr>
        <w:t xml:space="preserve"> design was funded/d</w:t>
      </w:r>
      <w:r w:rsidR="009924C0" w:rsidRPr="008412DD">
        <w:rPr>
          <w:rFonts w:cstheme="minorHAnsi"/>
        </w:rPr>
        <w:t>eveloped (</w:t>
      </w:r>
      <w:r w:rsidR="009924C0" w:rsidRPr="008412DD">
        <w:rPr>
          <w:rFonts w:cstheme="minorHAnsi"/>
          <w:i/>
        </w:rPr>
        <w:t xml:space="preserve">e.g. </w:t>
      </w:r>
      <w:r w:rsidR="009924C0" w:rsidRPr="008412DD">
        <w:rPr>
          <w:rFonts w:cstheme="minorHAnsi"/>
        </w:rPr>
        <w:t xml:space="preserve">Sponsored research, Dept funding, etc.). </w:t>
      </w:r>
    </w:p>
    <w:p w14:paraId="5351181A" w14:textId="7AE32DA5" w:rsidR="00012B48" w:rsidRPr="008412DD" w:rsidRDefault="00012B48" w:rsidP="003A3DDF">
      <w:pPr>
        <w:rPr>
          <w:rFonts w:cstheme="minorHAnsi"/>
        </w:rPr>
      </w:pPr>
    </w:p>
    <w:p w14:paraId="0093ABB2" w14:textId="791293A0" w:rsidR="005842E0" w:rsidRDefault="009924C0" w:rsidP="005842E0">
      <w:pPr>
        <w:rPr>
          <w:rFonts w:cstheme="minorHAnsi"/>
        </w:rPr>
      </w:pPr>
      <w:r w:rsidRPr="008412DD">
        <w:rPr>
          <w:rFonts w:cstheme="minorHAnsi"/>
        </w:rPr>
        <w:t>When complete, submit this for</w:t>
      </w:r>
      <w:r w:rsidR="005A57CB" w:rsidRPr="008412DD">
        <w:rPr>
          <w:rFonts w:cstheme="minorHAnsi"/>
        </w:rPr>
        <w:t xml:space="preserve">m via eRouting </w:t>
      </w:r>
      <w:r w:rsidRPr="008412DD">
        <w:rPr>
          <w:rFonts w:cstheme="minorHAnsi"/>
        </w:rPr>
        <w:t xml:space="preserve">as directed in the </w:t>
      </w:r>
      <w:hyperlink r:id="rId18" w:history="1">
        <w:r w:rsidR="005842E0" w:rsidRPr="000F2F4D">
          <w:rPr>
            <w:rStyle w:val="Hyperlink"/>
            <w:rFonts w:cstheme="minorHAnsi"/>
          </w:rPr>
          <w:t>Chip Fabrication Submission Procedures.</w:t>
        </w:r>
      </w:hyperlink>
      <w:r w:rsidR="005842E0" w:rsidRPr="008412DD">
        <w:rPr>
          <w:rFonts w:cstheme="minorHAnsi"/>
        </w:rPr>
        <w:t xml:space="preserve">  </w:t>
      </w:r>
    </w:p>
    <w:p w14:paraId="668BDD6F" w14:textId="6DDE7981" w:rsidR="0009280D" w:rsidRPr="000F2F4D" w:rsidRDefault="000F2F4D" w:rsidP="00DB4631">
      <w:pPr>
        <w:rPr>
          <w:rStyle w:val="Hyperlink"/>
          <w:rFonts w:cstheme="minorHAnsi"/>
        </w:rPr>
      </w:pPr>
      <w:r>
        <w:rPr>
          <w:rFonts w:cstheme="minorHAnsi"/>
        </w:rPr>
        <w:fldChar w:fldCharType="begin"/>
      </w:r>
      <w:r>
        <w:rPr>
          <w:rFonts w:cstheme="minorHAnsi"/>
        </w:rPr>
        <w:instrText>HYPERLINK "https://generalcounsel.gatech.edu/ethics-and-compliance/exportandtrade/forms"</w:instrText>
      </w:r>
      <w:r>
        <w:rPr>
          <w:rFonts w:cstheme="minorHAnsi"/>
        </w:rPr>
      </w:r>
      <w:r>
        <w:rPr>
          <w:rFonts w:cstheme="minorHAnsi"/>
        </w:rPr>
        <w:fldChar w:fldCharType="separate"/>
      </w:r>
      <w:r w:rsidR="00E137A1" w:rsidRPr="000F2F4D">
        <w:rPr>
          <w:rStyle w:val="Hyperlink"/>
          <w:rFonts w:cstheme="minorHAnsi"/>
        </w:rPr>
        <w:t>https://ethicsfirst.gatech.edu/exportandtrade/forms</w:t>
      </w:r>
    </w:p>
    <w:p w14:paraId="726C9E64" w14:textId="3C48BF7D" w:rsidR="00973E21" w:rsidRPr="008412DD" w:rsidRDefault="000F2F4D" w:rsidP="003A3DDF">
      <w:pPr>
        <w:rPr>
          <w:rFonts w:cstheme="minorHAnsi"/>
          <w:color w:val="0000FF"/>
        </w:rPr>
      </w:pPr>
      <w:r>
        <w:rPr>
          <w:rFonts w:cstheme="minorHAnsi"/>
        </w:rPr>
        <w:fldChar w:fldCharType="end"/>
      </w:r>
    </w:p>
    <w:sectPr w:rsidR="00973E21" w:rsidRPr="008412DD" w:rsidSect="00463E88">
      <w:footerReference w:type="default" r:id="rId19"/>
      <w:pgSz w:w="12240" w:h="15840"/>
      <w:pgMar w:top="1008"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47DAF" w14:textId="77777777" w:rsidR="00375648" w:rsidRDefault="00375648" w:rsidP="00012B48">
      <w:r>
        <w:separator/>
      </w:r>
    </w:p>
  </w:endnote>
  <w:endnote w:type="continuationSeparator" w:id="0">
    <w:p w14:paraId="46661742" w14:textId="77777777" w:rsidR="00375648" w:rsidRDefault="00375648" w:rsidP="000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5530" w14:textId="473C5A0C" w:rsidR="008E399D" w:rsidRPr="008E399D" w:rsidRDefault="00012B48" w:rsidP="00330743">
    <w:pPr>
      <w:pStyle w:val="Footer"/>
      <w:pBdr>
        <w:top w:val="thinThickSmallGap" w:sz="24" w:space="1" w:color="622423"/>
      </w:pBdr>
      <w:tabs>
        <w:tab w:val="clear" w:pos="9360"/>
        <w:tab w:val="right" w:pos="10224"/>
      </w:tabs>
      <w:rPr>
        <w:rFonts w:ascii="Calibri" w:hAnsi="Calibri" w:cs="Calibri"/>
        <w:b/>
        <w:sz w:val="16"/>
        <w:szCs w:val="16"/>
      </w:rPr>
    </w:pPr>
    <w:r w:rsidRPr="003703A9">
      <w:rPr>
        <w:rFonts w:ascii="Calibri" w:hAnsi="Calibri" w:cs="Calibri"/>
        <w:sz w:val="16"/>
        <w:szCs w:val="16"/>
      </w:rPr>
      <w:t>Georgia Institute of Technology</w:t>
    </w:r>
    <w:r>
      <w:rPr>
        <w:rFonts w:ascii="Calibri" w:hAnsi="Calibri" w:cs="Calibri"/>
        <w:sz w:val="16"/>
        <w:szCs w:val="16"/>
      </w:rPr>
      <w:t xml:space="preserve">                  </w:t>
    </w:r>
    <w:r>
      <w:rPr>
        <w:rFonts w:ascii="Calibri" w:hAnsi="Calibri" w:cs="Calibri"/>
        <w:sz w:val="16"/>
        <w:szCs w:val="16"/>
      </w:rPr>
      <w:tab/>
    </w:r>
    <w:r w:rsidR="00FC64F9" w:rsidRPr="00FC64F9">
      <w:rPr>
        <w:rFonts w:ascii="Calibri" w:hAnsi="Calibri" w:cs="Calibri"/>
        <w:b/>
        <w:sz w:val="16"/>
        <w:szCs w:val="16"/>
      </w:rPr>
      <w:t xml:space="preserve">Export </w:t>
    </w:r>
    <w:r w:rsidR="00E36139" w:rsidRPr="00E36139">
      <w:rPr>
        <w:rFonts w:ascii="Calibri" w:hAnsi="Calibri" w:cs="Calibri"/>
        <w:b/>
        <w:sz w:val="16"/>
        <w:szCs w:val="16"/>
      </w:rPr>
      <w:t xml:space="preserve">Questionnaire </w:t>
    </w:r>
    <w:r w:rsidR="00FC64F9">
      <w:rPr>
        <w:rFonts w:ascii="Calibri" w:hAnsi="Calibri" w:cs="Calibri"/>
        <w:b/>
        <w:sz w:val="16"/>
        <w:szCs w:val="16"/>
      </w:rPr>
      <w:t>for Chip Fabrication</w:t>
    </w:r>
    <w:r w:rsidR="008E399D">
      <w:rPr>
        <w:rFonts w:ascii="Calibri" w:hAnsi="Calibri" w:cs="Calibri"/>
        <w:sz w:val="16"/>
        <w:szCs w:val="16"/>
      </w:rPr>
      <w:tab/>
    </w:r>
    <w:r w:rsidR="000F2F4D">
      <w:rPr>
        <w:rFonts w:ascii="Calibri" w:hAnsi="Calibri" w:cs="Calibri"/>
        <w:sz w:val="16"/>
        <w:szCs w:val="16"/>
      </w:rPr>
      <w:t xml:space="preserve">September </w:t>
    </w:r>
    <w:r w:rsidR="006075A9">
      <w:rPr>
        <w:rFonts w:ascii="Calibri" w:hAnsi="Calibri" w:cs="Calibri"/>
        <w:sz w:val="16"/>
        <w:szCs w:val="16"/>
      </w:rPr>
      <w:t>202</w:t>
    </w:r>
    <w:r w:rsidR="000F2F4D">
      <w:rPr>
        <w:rFonts w:ascii="Calibri" w:hAnsi="Calibri" w:cs="Calibri"/>
        <w:sz w:val="16"/>
        <w:szCs w:val="16"/>
      </w:rPr>
      <w:t>4</w:t>
    </w:r>
  </w:p>
  <w:p w14:paraId="157EEFE0" w14:textId="62D5D7FF" w:rsidR="00012B48" w:rsidRPr="008E399D" w:rsidRDefault="00917A30" w:rsidP="00330743">
    <w:pPr>
      <w:pStyle w:val="Footer"/>
      <w:pBdr>
        <w:top w:val="thinThickSmallGap" w:sz="24" w:space="1" w:color="622423"/>
      </w:pBdr>
      <w:tabs>
        <w:tab w:val="clear" w:pos="9360"/>
        <w:tab w:val="right" w:pos="10170"/>
      </w:tabs>
      <w:rPr>
        <w:rFonts w:ascii="Calibri" w:hAnsi="Calibri" w:cs="Calibri"/>
        <w:b/>
        <w:sz w:val="16"/>
        <w:szCs w:val="16"/>
      </w:rPr>
    </w:pPr>
    <w:r>
      <w:rPr>
        <w:rFonts w:ascii="Calibri" w:hAnsi="Calibri" w:cs="Calibri"/>
        <w:sz w:val="16"/>
        <w:szCs w:val="16"/>
      </w:rPr>
      <w:t>Updated by: Ajay Upadhyaya</w:t>
    </w:r>
    <w:r w:rsidR="00012B48" w:rsidRPr="003703A9">
      <w:rPr>
        <w:rFonts w:ascii="Calibri" w:hAnsi="Calibri" w:cs="Calibri"/>
        <w:sz w:val="16"/>
        <w:szCs w:val="16"/>
      </w:rPr>
      <w:t xml:space="preserve">             </w:t>
    </w:r>
    <w:r w:rsidR="00012B48" w:rsidRPr="003703A9">
      <w:rPr>
        <w:rFonts w:ascii="Calibri" w:hAnsi="Calibri" w:cs="Calibri"/>
        <w:sz w:val="16"/>
        <w:szCs w:val="16"/>
      </w:rPr>
      <w:tab/>
    </w:r>
    <w:r w:rsidR="008E399D">
      <w:rPr>
        <w:rFonts w:ascii="Calibri" w:hAnsi="Calibri" w:cs="Calibri"/>
        <w:b/>
        <w:sz w:val="16"/>
        <w:szCs w:val="16"/>
      </w:rPr>
      <w:tab/>
    </w:r>
    <w:r w:rsidR="008E399D">
      <w:rPr>
        <w:rFonts w:ascii="Calibri" w:hAnsi="Calibri" w:cs="Calibri"/>
        <w:sz w:val="16"/>
        <w:szCs w:val="16"/>
      </w:rPr>
      <w:t xml:space="preserve">Export Control   </w:t>
    </w:r>
    <w:hyperlink r:id="rId1" w:history="1">
      <w:r w:rsidR="008E399D" w:rsidRPr="00996903">
        <w:rPr>
          <w:rStyle w:val="Hyperlink"/>
          <w:rFonts w:ascii="Calibri" w:hAnsi="Calibri" w:cs="Calibri"/>
          <w:sz w:val="16"/>
          <w:szCs w:val="16"/>
        </w:rPr>
        <w:t>export@gatech.edu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FE254" w14:textId="77777777" w:rsidR="00375648" w:rsidRDefault="00375648" w:rsidP="00012B48">
      <w:r>
        <w:separator/>
      </w:r>
    </w:p>
  </w:footnote>
  <w:footnote w:type="continuationSeparator" w:id="0">
    <w:p w14:paraId="0316C882" w14:textId="77777777" w:rsidR="00375648" w:rsidRDefault="00375648" w:rsidP="0001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45F"/>
    <w:multiLevelType w:val="hybridMultilevel"/>
    <w:tmpl w:val="2800042E"/>
    <w:lvl w:ilvl="0" w:tplc="D76004B8">
      <w:start w:val="1"/>
      <w:numFmt w:val="bullet"/>
      <w:lvlText w:val="•"/>
      <w:lvlJc w:val="left"/>
      <w:pPr>
        <w:tabs>
          <w:tab w:val="num" w:pos="720"/>
        </w:tabs>
        <w:ind w:left="720" w:hanging="360"/>
      </w:pPr>
      <w:rPr>
        <w:rFonts w:ascii="Arial" w:hAnsi="Arial" w:hint="default"/>
      </w:rPr>
    </w:lvl>
    <w:lvl w:ilvl="1" w:tplc="6D0CBEAC" w:tentative="1">
      <w:start w:val="1"/>
      <w:numFmt w:val="bullet"/>
      <w:lvlText w:val="•"/>
      <w:lvlJc w:val="left"/>
      <w:pPr>
        <w:tabs>
          <w:tab w:val="num" w:pos="1440"/>
        </w:tabs>
        <w:ind w:left="1440" w:hanging="360"/>
      </w:pPr>
      <w:rPr>
        <w:rFonts w:ascii="Arial" w:hAnsi="Arial" w:hint="default"/>
      </w:rPr>
    </w:lvl>
    <w:lvl w:ilvl="2" w:tplc="5852A502" w:tentative="1">
      <w:start w:val="1"/>
      <w:numFmt w:val="bullet"/>
      <w:lvlText w:val="•"/>
      <w:lvlJc w:val="left"/>
      <w:pPr>
        <w:tabs>
          <w:tab w:val="num" w:pos="2160"/>
        </w:tabs>
        <w:ind w:left="2160" w:hanging="360"/>
      </w:pPr>
      <w:rPr>
        <w:rFonts w:ascii="Arial" w:hAnsi="Arial" w:hint="default"/>
      </w:rPr>
    </w:lvl>
    <w:lvl w:ilvl="3" w:tplc="CC103E8C" w:tentative="1">
      <w:start w:val="1"/>
      <w:numFmt w:val="bullet"/>
      <w:lvlText w:val="•"/>
      <w:lvlJc w:val="left"/>
      <w:pPr>
        <w:tabs>
          <w:tab w:val="num" w:pos="2880"/>
        </w:tabs>
        <w:ind w:left="2880" w:hanging="360"/>
      </w:pPr>
      <w:rPr>
        <w:rFonts w:ascii="Arial" w:hAnsi="Arial" w:hint="default"/>
      </w:rPr>
    </w:lvl>
    <w:lvl w:ilvl="4" w:tplc="E28A4F30" w:tentative="1">
      <w:start w:val="1"/>
      <w:numFmt w:val="bullet"/>
      <w:lvlText w:val="•"/>
      <w:lvlJc w:val="left"/>
      <w:pPr>
        <w:tabs>
          <w:tab w:val="num" w:pos="3600"/>
        </w:tabs>
        <w:ind w:left="3600" w:hanging="360"/>
      </w:pPr>
      <w:rPr>
        <w:rFonts w:ascii="Arial" w:hAnsi="Arial" w:hint="default"/>
      </w:rPr>
    </w:lvl>
    <w:lvl w:ilvl="5" w:tplc="32B23770" w:tentative="1">
      <w:start w:val="1"/>
      <w:numFmt w:val="bullet"/>
      <w:lvlText w:val="•"/>
      <w:lvlJc w:val="left"/>
      <w:pPr>
        <w:tabs>
          <w:tab w:val="num" w:pos="4320"/>
        </w:tabs>
        <w:ind w:left="4320" w:hanging="360"/>
      </w:pPr>
      <w:rPr>
        <w:rFonts w:ascii="Arial" w:hAnsi="Arial" w:hint="default"/>
      </w:rPr>
    </w:lvl>
    <w:lvl w:ilvl="6" w:tplc="29C4A25C" w:tentative="1">
      <w:start w:val="1"/>
      <w:numFmt w:val="bullet"/>
      <w:lvlText w:val="•"/>
      <w:lvlJc w:val="left"/>
      <w:pPr>
        <w:tabs>
          <w:tab w:val="num" w:pos="5040"/>
        </w:tabs>
        <w:ind w:left="5040" w:hanging="360"/>
      </w:pPr>
      <w:rPr>
        <w:rFonts w:ascii="Arial" w:hAnsi="Arial" w:hint="default"/>
      </w:rPr>
    </w:lvl>
    <w:lvl w:ilvl="7" w:tplc="1C9C1360" w:tentative="1">
      <w:start w:val="1"/>
      <w:numFmt w:val="bullet"/>
      <w:lvlText w:val="•"/>
      <w:lvlJc w:val="left"/>
      <w:pPr>
        <w:tabs>
          <w:tab w:val="num" w:pos="5760"/>
        </w:tabs>
        <w:ind w:left="5760" w:hanging="360"/>
      </w:pPr>
      <w:rPr>
        <w:rFonts w:ascii="Arial" w:hAnsi="Arial" w:hint="default"/>
      </w:rPr>
    </w:lvl>
    <w:lvl w:ilvl="8" w:tplc="C728BC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41995"/>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69ED"/>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62B92"/>
    <w:multiLevelType w:val="hybridMultilevel"/>
    <w:tmpl w:val="1D4E8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806F23"/>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B1445"/>
    <w:multiLevelType w:val="hybridMultilevel"/>
    <w:tmpl w:val="84DEC944"/>
    <w:lvl w:ilvl="0" w:tplc="5DA87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505E1"/>
    <w:multiLevelType w:val="hybridMultilevel"/>
    <w:tmpl w:val="7278F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AF4D5B"/>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24C31"/>
    <w:multiLevelType w:val="hybridMultilevel"/>
    <w:tmpl w:val="AFC0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02913"/>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A6D3F"/>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425D7"/>
    <w:multiLevelType w:val="hybridMultilevel"/>
    <w:tmpl w:val="DE88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A636DE"/>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F3252"/>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264F1"/>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9760F"/>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E225D"/>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16EE2"/>
    <w:multiLevelType w:val="hybridMultilevel"/>
    <w:tmpl w:val="46F44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F06DE0"/>
    <w:multiLevelType w:val="hybridMultilevel"/>
    <w:tmpl w:val="0A3E279E"/>
    <w:lvl w:ilvl="0" w:tplc="253480A6">
      <w:start w:val="1"/>
      <w:numFmt w:val="bullet"/>
      <w:lvlText w:val="•"/>
      <w:lvlJc w:val="left"/>
      <w:pPr>
        <w:tabs>
          <w:tab w:val="num" w:pos="720"/>
        </w:tabs>
        <w:ind w:left="720" w:hanging="360"/>
      </w:pPr>
      <w:rPr>
        <w:rFonts w:ascii="Arial" w:hAnsi="Arial" w:hint="default"/>
      </w:rPr>
    </w:lvl>
    <w:lvl w:ilvl="1" w:tplc="EFD4384A">
      <w:start w:val="1"/>
      <w:numFmt w:val="bullet"/>
      <w:lvlText w:val="•"/>
      <w:lvlJc w:val="left"/>
      <w:pPr>
        <w:tabs>
          <w:tab w:val="num" w:pos="1440"/>
        </w:tabs>
        <w:ind w:left="1440" w:hanging="360"/>
      </w:pPr>
      <w:rPr>
        <w:rFonts w:ascii="Arial" w:hAnsi="Arial" w:hint="default"/>
      </w:rPr>
    </w:lvl>
    <w:lvl w:ilvl="2" w:tplc="E6BA0BD6" w:tentative="1">
      <w:start w:val="1"/>
      <w:numFmt w:val="bullet"/>
      <w:lvlText w:val="•"/>
      <w:lvlJc w:val="left"/>
      <w:pPr>
        <w:tabs>
          <w:tab w:val="num" w:pos="2160"/>
        </w:tabs>
        <w:ind w:left="2160" w:hanging="360"/>
      </w:pPr>
      <w:rPr>
        <w:rFonts w:ascii="Arial" w:hAnsi="Arial" w:hint="default"/>
      </w:rPr>
    </w:lvl>
    <w:lvl w:ilvl="3" w:tplc="95042CBA" w:tentative="1">
      <w:start w:val="1"/>
      <w:numFmt w:val="bullet"/>
      <w:lvlText w:val="•"/>
      <w:lvlJc w:val="left"/>
      <w:pPr>
        <w:tabs>
          <w:tab w:val="num" w:pos="2880"/>
        </w:tabs>
        <w:ind w:left="2880" w:hanging="360"/>
      </w:pPr>
      <w:rPr>
        <w:rFonts w:ascii="Arial" w:hAnsi="Arial" w:hint="default"/>
      </w:rPr>
    </w:lvl>
    <w:lvl w:ilvl="4" w:tplc="3434FF76" w:tentative="1">
      <w:start w:val="1"/>
      <w:numFmt w:val="bullet"/>
      <w:lvlText w:val="•"/>
      <w:lvlJc w:val="left"/>
      <w:pPr>
        <w:tabs>
          <w:tab w:val="num" w:pos="3600"/>
        </w:tabs>
        <w:ind w:left="3600" w:hanging="360"/>
      </w:pPr>
      <w:rPr>
        <w:rFonts w:ascii="Arial" w:hAnsi="Arial" w:hint="default"/>
      </w:rPr>
    </w:lvl>
    <w:lvl w:ilvl="5" w:tplc="F0EAE6B6" w:tentative="1">
      <w:start w:val="1"/>
      <w:numFmt w:val="bullet"/>
      <w:lvlText w:val="•"/>
      <w:lvlJc w:val="left"/>
      <w:pPr>
        <w:tabs>
          <w:tab w:val="num" w:pos="4320"/>
        </w:tabs>
        <w:ind w:left="4320" w:hanging="360"/>
      </w:pPr>
      <w:rPr>
        <w:rFonts w:ascii="Arial" w:hAnsi="Arial" w:hint="default"/>
      </w:rPr>
    </w:lvl>
    <w:lvl w:ilvl="6" w:tplc="94E0E3C2" w:tentative="1">
      <w:start w:val="1"/>
      <w:numFmt w:val="bullet"/>
      <w:lvlText w:val="•"/>
      <w:lvlJc w:val="left"/>
      <w:pPr>
        <w:tabs>
          <w:tab w:val="num" w:pos="5040"/>
        </w:tabs>
        <w:ind w:left="5040" w:hanging="360"/>
      </w:pPr>
      <w:rPr>
        <w:rFonts w:ascii="Arial" w:hAnsi="Arial" w:hint="default"/>
      </w:rPr>
    </w:lvl>
    <w:lvl w:ilvl="7" w:tplc="3F1A24AE" w:tentative="1">
      <w:start w:val="1"/>
      <w:numFmt w:val="bullet"/>
      <w:lvlText w:val="•"/>
      <w:lvlJc w:val="left"/>
      <w:pPr>
        <w:tabs>
          <w:tab w:val="num" w:pos="5760"/>
        </w:tabs>
        <w:ind w:left="5760" w:hanging="360"/>
      </w:pPr>
      <w:rPr>
        <w:rFonts w:ascii="Arial" w:hAnsi="Arial" w:hint="default"/>
      </w:rPr>
    </w:lvl>
    <w:lvl w:ilvl="8" w:tplc="808629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02BB5"/>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C313A"/>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F0564"/>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97B18"/>
    <w:multiLevelType w:val="hybridMultilevel"/>
    <w:tmpl w:val="17D4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711A4"/>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C7F9D"/>
    <w:multiLevelType w:val="hybridMultilevel"/>
    <w:tmpl w:val="7278F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FD5D8E"/>
    <w:multiLevelType w:val="hybridMultilevel"/>
    <w:tmpl w:val="B61AA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92E60"/>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66F9B"/>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B1AAF"/>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E1E61"/>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429B7"/>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32D58"/>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642DB"/>
    <w:multiLevelType w:val="hybridMultilevel"/>
    <w:tmpl w:val="3E163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662AA"/>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818AA"/>
    <w:multiLevelType w:val="hybridMultilevel"/>
    <w:tmpl w:val="7278F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B35473"/>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C7237"/>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51D02"/>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E0859"/>
    <w:multiLevelType w:val="hybridMultilevel"/>
    <w:tmpl w:val="1D4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657718">
    <w:abstractNumId w:val="9"/>
  </w:num>
  <w:num w:numId="2" w16cid:durableId="302807953">
    <w:abstractNumId w:val="12"/>
  </w:num>
  <w:num w:numId="3" w16cid:durableId="843975158">
    <w:abstractNumId w:val="15"/>
  </w:num>
  <w:num w:numId="4" w16cid:durableId="1804301671">
    <w:abstractNumId w:val="23"/>
  </w:num>
  <w:num w:numId="5" w16cid:durableId="1375498279">
    <w:abstractNumId w:val="16"/>
  </w:num>
  <w:num w:numId="6" w16cid:durableId="207256251">
    <w:abstractNumId w:val="10"/>
  </w:num>
  <w:num w:numId="7" w16cid:durableId="153759736">
    <w:abstractNumId w:val="21"/>
  </w:num>
  <w:num w:numId="8" w16cid:durableId="443042115">
    <w:abstractNumId w:val="28"/>
  </w:num>
  <w:num w:numId="9" w16cid:durableId="1117867566">
    <w:abstractNumId w:val="2"/>
  </w:num>
  <w:num w:numId="10" w16cid:durableId="750196693">
    <w:abstractNumId w:val="35"/>
  </w:num>
  <w:num w:numId="11" w16cid:durableId="513955529">
    <w:abstractNumId w:val="37"/>
  </w:num>
  <w:num w:numId="12" w16cid:durableId="1546019377">
    <w:abstractNumId w:val="1"/>
  </w:num>
  <w:num w:numId="13" w16cid:durableId="1900705157">
    <w:abstractNumId w:val="19"/>
  </w:num>
  <w:num w:numId="14" w16cid:durableId="1349256483">
    <w:abstractNumId w:val="4"/>
  </w:num>
  <w:num w:numId="15" w16cid:durableId="76950561">
    <w:abstractNumId w:val="27"/>
  </w:num>
  <w:num w:numId="16" w16cid:durableId="2109764541">
    <w:abstractNumId w:val="32"/>
  </w:num>
  <w:num w:numId="17" w16cid:durableId="2057124879">
    <w:abstractNumId w:val="17"/>
  </w:num>
  <w:num w:numId="18" w16cid:durableId="895552034">
    <w:abstractNumId w:val="22"/>
  </w:num>
  <w:num w:numId="19" w16cid:durableId="524637900">
    <w:abstractNumId w:val="3"/>
  </w:num>
  <w:num w:numId="20" w16cid:durableId="847716900">
    <w:abstractNumId w:val="6"/>
  </w:num>
  <w:num w:numId="21" w16cid:durableId="418716580">
    <w:abstractNumId w:val="24"/>
  </w:num>
  <w:num w:numId="22" w16cid:durableId="1842311896">
    <w:abstractNumId w:val="34"/>
  </w:num>
  <w:num w:numId="23" w16cid:durableId="1852646942">
    <w:abstractNumId w:val="13"/>
  </w:num>
  <w:num w:numId="24" w16cid:durableId="1022898212">
    <w:abstractNumId w:val="20"/>
  </w:num>
  <w:num w:numId="25" w16cid:durableId="296379676">
    <w:abstractNumId w:val="36"/>
  </w:num>
  <w:num w:numId="26" w16cid:durableId="1390689004">
    <w:abstractNumId w:val="33"/>
  </w:num>
  <w:num w:numId="27" w16cid:durableId="565340446">
    <w:abstractNumId w:val="14"/>
  </w:num>
  <w:num w:numId="28" w16cid:durableId="2055275790">
    <w:abstractNumId w:val="31"/>
  </w:num>
  <w:num w:numId="29" w16cid:durableId="2110736536">
    <w:abstractNumId w:val="38"/>
  </w:num>
  <w:num w:numId="30" w16cid:durableId="424812612">
    <w:abstractNumId w:val="29"/>
  </w:num>
  <w:num w:numId="31" w16cid:durableId="66080549">
    <w:abstractNumId w:val="7"/>
  </w:num>
  <w:num w:numId="32" w16cid:durableId="934553544">
    <w:abstractNumId w:val="26"/>
  </w:num>
  <w:num w:numId="33" w16cid:durableId="414522495">
    <w:abstractNumId w:val="30"/>
  </w:num>
  <w:num w:numId="34" w16cid:durableId="1059861597">
    <w:abstractNumId w:val="8"/>
  </w:num>
  <w:num w:numId="35" w16cid:durableId="540558225">
    <w:abstractNumId w:val="5"/>
  </w:num>
  <w:num w:numId="36" w16cid:durableId="1101728763">
    <w:abstractNumId w:val="0"/>
  </w:num>
  <w:num w:numId="37" w16cid:durableId="1412001870">
    <w:abstractNumId w:val="25"/>
  </w:num>
  <w:num w:numId="38" w16cid:durableId="330105207">
    <w:abstractNumId w:val="11"/>
  </w:num>
  <w:num w:numId="39" w16cid:durableId="839547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LQwNDYzMLI0MzdT0lEKTi0uzszPAykwrAUA4J2oyywAAAA="/>
  </w:docVars>
  <w:rsids>
    <w:rsidRoot w:val="003A3DDF"/>
    <w:rsid w:val="00011014"/>
    <w:rsid w:val="00012B48"/>
    <w:rsid w:val="000139D0"/>
    <w:rsid w:val="00021E0A"/>
    <w:rsid w:val="00022F27"/>
    <w:rsid w:val="00066C34"/>
    <w:rsid w:val="00084DEA"/>
    <w:rsid w:val="0009280D"/>
    <w:rsid w:val="00095B5F"/>
    <w:rsid w:val="000B19EA"/>
    <w:rsid w:val="000B2944"/>
    <w:rsid w:val="000C2245"/>
    <w:rsid w:val="000C3B0B"/>
    <w:rsid w:val="000C4D06"/>
    <w:rsid w:val="000C7BC5"/>
    <w:rsid w:val="000E40C1"/>
    <w:rsid w:val="000F2F4D"/>
    <w:rsid w:val="00133154"/>
    <w:rsid w:val="00154DEC"/>
    <w:rsid w:val="001559F1"/>
    <w:rsid w:val="001744CD"/>
    <w:rsid w:val="001D6EB6"/>
    <w:rsid w:val="001E21D1"/>
    <w:rsid w:val="001E765A"/>
    <w:rsid w:val="00202991"/>
    <w:rsid w:val="002238DE"/>
    <w:rsid w:val="0023588F"/>
    <w:rsid w:val="0024545B"/>
    <w:rsid w:val="00264A9E"/>
    <w:rsid w:val="0026530F"/>
    <w:rsid w:val="00266C54"/>
    <w:rsid w:val="00294484"/>
    <w:rsid w:val="002C6A10"/>
    <w:rsid w:val="002C6C89"/>
    <w:rsid w:val="002D0DD5"/>
    <w:rsid w:val="002D32A6"/>
    <w:rsid w:val="002F321F"/>
    <w:rsid w:val="00304C10"/>
    <w:rsid w:val="003146E8"/>
    <w:rsid w:val="00314E1D"/>
    <w:rsid w:val="00315DAD"/>
    <w:rsid w:val="0032358C"/>
    <w:rsid w:val="00330743"/>
    <w:rsid w:val="00332A71"/>
    <w:rsid w:val="003717B0"/>
    <w:rsid w:val="00375648"/>
    <w:rsid w:val="00391183"/>
    <w:rsid w:val="003A3DDF"/>
    <w:rsid w:val="003B106C"/>
    <w:rsid w:val="003C1687"/>
    <w:rsid w:val="003F1DB1"/>
    <w:rsid w:val="00435192"/>
    <w:rsid w:val="0043560A"/>
    <w:rsid w:val="00436AD6"/>
    <w:rsid w:val="00455748"/>
    <w:rsid w:val="0046070E"/>
    <w:rsid w:val="00461B29"/>
    <w:rsid w:val="00462C3F"/>
    <w:rsid w:val="00463E88"/>
    <w:rsid w:val="00485453"/>
    <w:rsid w:val="004939E7"/>
    <w:rsid w:val="004955B3"/>
    <w:rsid w:val="004A3156"/>
    <w:rsid w:val="004B10C3"/>
    <w:rsid w:val="004B121A"/>
    <w:rsid w:val="004C212A"/>
    <w:rsid w:val="004C3324"/>
    <w:rsid w:val="004D1026"/>
    <w:rsid w:val="004E5F7B"/>
    <w:rsid w:val="005103EF"/>
    <w:rsid w:val="00520EF3"/>
    <w:rsid w:val="005264BA"/>
    <w:rsid w:val="00575561"/>
    <w:rsid w:val="005842E0"/>
    <w:rsid w:val="005967BD"/>
    <w:rsid w:val="005A33C7"/>
    <w:rsid w:val="005A57CB"/>
    <w:rsid w:val="005E6BD3"/>
    <w:rsid w:val="005F106B"/>
    <w:rsid w:val="005F37C1"/>
    <w:rsid w:val="006075A9"/>
    <w:rsid w:val="00615CA8"/>
    <w:rsid w:val="00640509"/>
    <w:rsid w:val="006643CC"/>
    <w:rsid w:val="00664CF7"/>
    <w:rsid w:val="00671256"/>
    <w:rsid w:val="006755F4"/>
    <w:rsid w:val="00694831"/>
    <w:rsid w:val="00696C4F"/>
    <w:rsid w:val="006C07A8"/>
    <w:rsid w:val="006C6C79"/>
    <w:rsid w:val="006D1E75"/>
    <w:rsid w:val="006D34C1"/>
    <w:rsid w:val="006F4E2A"/>
    <w:rsid w:val="006F5516"/>
    <w:rsid w:val="006F7614"/>
    <w:rsid w:val="00706C42"/>
    <w:rsid w:val="00710D8E"/>
    <w:rsid w:val="00713DA9"/>
    <w:rsid w:val="00774BDF"/>
    <w:rsid w:val="0078295A"/>
    <w:rsid w:val="007B1B40"/>
    <w:rsid w:val="007C63A8"/>
    <w:rsid w:val="007E210C"/>
    <w:rsid w:val="007F0189"/>
    <w:rsid w:val="00820070"/>
    <w:rsid w:val="008412DD"/>
    <w:rsid w:val="0084315B"/>
    <w:rsid w:val="008459D9"/>
    <w:rsid w:val="0086088B"/>
    <w:rsid w:val="00865133"/>
    <w:rsid w:val="0087263E"/>
    <w:rsid w:val="00876463"/>
    <w:rsid w:val="00877D1A"/>
    <w:rsid w:val="00891254"/>
    <w:rsid w:val="00893630"/>
    <w:rsid w:val="008A5FEA"/>
    <w:rsid w:val="008C18DE"/>
    <w:rsid w:val="008C452D"/>
    <w:rsid w:val="008E399D"/>
    <w:rsid w:val="008E3A9A"/>
    <w:rsid w:val="00901EF4"/>
    <w:rsid w:val="00914092"/>
    <w:rsid w:val="00917A30"/>
    <w:rsid w:val="009501C9"/>
    <w:rsid w:val="009508E6"/>
    <w:rsid w:val="00951CC4"/>
    <w:rsid w:val="009637A7"/>
    <w:rsid w:val="00973E21"/>
    <w:rsid w:val="009817ED"/>
    <w:rsid w:val="00981EDD"/>
    <w:rsid w:val="009924C0"/>
    <w:rsid w:val="009A2A2A"/>
    <w:rsid w:val="009B4F15"/>
    <w:rsid w:val="009E6065"/>
    <w:rsid w:val="00A101E7"/>
    <w:rsid w:val="00A26944"/>
    <w:rsid w:val="00A40761"/>
    <w:rsid w:val="00A60C4D"/>
    <w:rsid w:val="00A612F1"/>
    <w:rsid w:val="00A812BE"/>
    <w:rsid w:val="00AB73B0"/>
    <w:rsid w:val="00AC0A40"/>
    <w:rsid w:val="00AC2C27"/>
    <w:rsid w:val="00AC64A4"/>
    <w:rsid w:val="00AD2B38"/>
    <w:rsid w:val="00AE603B"/>
    <w:rsid w:val="00AE6F9F"/>
    <w:rsid w:val="00AF43E3"/>
    <w:rsid w:val="00B04069"/>
    <w:rsid w:val="00B0436A"/>
    <w:rsid w:val="00B061D8"/>
    <w:rsid w:val="00B13661"/>
    <w:rsid w:val="00B3374A"/>
    <w:rsid w:val="00B33925"/>
    <w:rsid w:val="00B37A17"/>
    <w:rsid w:val="00B430DC"/>
    <w:rsid w:val="00B46F40"/>
    <w:rsid w:val="00B7311A"/>
    <w:rsid w:val="00B831EC"/>
    <w:rsid w:val="00B96B5E"/>
    <w:rsid w:val="00BB5D22"/>
    <w:rsid w:val="00BC199B"/>
    <w:rsid w:val="00BC36CC"/>
    <w:rsid w:val="00BD48EA"/>
    <w:rsid w:val="00BF68FF"/>
    <w:rsid w:val="00C57728"/>
    <w:rsid w:val="00C67D34"/>
    <w:rsid w:val="00C71930"/>
    <w:rsid w:val="00CD76CD"/>
    <w:rsid w:val="00CE7756"/>
    <w:rsid w:val="00CF0881"/>
    <w:rsid w:val="00D004DC"/>
    <w:rsid w:val="00D17742"/>
    <w:rsid w:val="00D26109"/>
    <w:rsid w:val="00D30947"/>
    <w:rsid w:val="00D346A9"/>
    <w:rsid w:val="00D41F27"/>
    <w:rsid w:val="00D45B8C"/>
    <w:rsid w:val="00D50E31"/>
    <w:rsid w:val="00D521DA"/>
    <w:rsid w:val="00D61816"/>
    <w:rsid w:val="00D76ECB"/>
    <w:rsid w:val="00DB4631"/>
    <w:rsid w:val="00DB48CD"/>
    <w:rsid w:val="00DB75A0"/>
    <w:rsid w:val="00DC1782"/>
    <w:rsid w:val="00DD3B69"/>
    <w:rsid w:val="00DD6580"/>
    <w:rsid w:val="00DF28C5"/>
    <w:rsid w:val="00E04285"/>
    <w:rsid w:val="00E078C5"/>
    <w:rsid w:val="00E137A1"/>
    <w:rsid w:val="00E155B7"/>
    <w:rsid w:val="00E277B5"/>
    <w:rsid w:val="00E36139"/>
    <w:rsid w:val="00E4332E"/>
    <w:rsid w:val="00E53338"/>
    <w:rsid w:val="00E546E2"/>
    <w:rsid w:val="00E55D7D"/>
    <w:rsid w:val="00EC5FC5"/>
    <w:rsid w:val="00EC72BB"/>
    <w:rsid w:val="00ED045E"/>
    <w:rsid w:val="00F113C9"/>
    <w:rsid w:val="00F24FFD"/>
    <w:rsid w:val="00F50ED3"/>
    <w:rsid w:val="00F55231"/>
    <w:rsid w:val="00F92FD6"/>
    <w:rsid w:val="00F93A89"/>
    <w:rsid w:val="00F978AF"/>
    <w:rsid w:val="00FA4A6E"/>
    <w:rsid w:val="00FB5206"/>
    <w:rsid w:val="00FC64F9"/>
    <w:rsid w:val="00FE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C2760"/>
  <w15:chartTrackingRefBased/>
  <w15:docId w15:val="{73A5618C-1A57-470E-A405-4556007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DF"/>
    <w:rPr>
      <w:rFonts w:ascii="Segoe UI" w:hAnsi="Segoe UI" w:cs="Segoe UI"/>
      <w:sz w:val="18"/>
      <w:szCs w:val="18"/>
    </w:rPr>
  </w:style>
  <w:style w:type="table" w:styleId="TableGrid">
    <w:name w:val="Table Grid"/>
    <w:basedOn w:val="TableNormal"/>
    <w:uiPriority w:val="39"/>
    <w:rsid w:val="003A3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8DE"/>
    <w:rPr>
      <w:color w:val="0563C1" w:themeColor="hyperlink"/>
      <w:u w:val="single"/>
    </w:rPr>
  </w:style>
  <w:style w:type="paragraph" w:styleId="Header">
    <w:name w:val="header"/>
    <w:basedOn w:val="Normal"/>
    <w:link w:val="HeaderChar"/>
    <w:uiPriority w:val="99"/>
    <w:unhideWhenUsed/>
    <w:rsid w:val="00012B48"/>
    <w:pPr>
      <w:tabs>
        <w:tab w:val="center" w:pos="4680"/>
        <w:tab w:val="right" w:pos="9360"/>
      </w:tabs>
    </w:pPr>
  </w:style>
  <w:style w:type="character" w:customStyle="1" w:styleId="HeaderChar">
    <w:name w:val="Header Char"/>
    <w:basedOn w:val="DefaultParagraphFont"/>
    <w:link w:val="Header"/>
    <w:uiPriority w:val="99"/>
    <w:rsid w:val="00012B48"/>
  </w:style>
  <w:style w:type="paragraph" w:styleId="Footer">
    <w:name w:val="footer"/>
    <w:basedOn w:val="Normal"/>
    <w:link w:val="FooterChar"/>
    <w:unhideWhenUsed/>
    <w:rsid w:val="00012B48"/>
    <w:pPr>
      <w:tabs>
        <w:tab w:val="center" w:pos="4680"/>
        <w:tab w:val="right" w:pos="9360"/>
      </w:tabs>
    </w:pPr>
  </w:style>
  <w:style w:type="character" w:customStyle="1" w:styleId="FooterChar">
    <w:name w:val="Footer Char"/>
    <w:basedOn w:val="DefaultParagraphFont"/>
    <w:link w:val="Footer"/>
    <w:rsid w:val="00012B48"/>
  </w:style>
  <w:style w:type="paragraph" w:styleId="ListParagraph">
    <w:name w:val="List Paragraph"/>
    <w:basedOn w:val="Normal"/>
    <w:uiPriority w:val="34"/>
    <w:qFormat/>
    <w:rsid w:val="00713DA9"/>
    <w:pPr>
      <w:ind w:left="720"/>
      <w:contextualSpacing/>
    </w:pPr>
  </w:style>
  <w:style w:type="character" w:styleId="PlaceholderText">
    <w:name w:val="Placeholder Text"/>
    <w:basedOn w:val="DefaultParagraphFont"/>
    <w:uiPriority w:val="99"/>
    <w:semiHidden/>
    <w:rsid w:val="008C452D"/>
    <w:rPr>
      <w:color w:val="808080"/>
    </w:rPr>
  </w:style>
  <w:style w:type="character" w:styleId="CommentReference">
    <w:name w:val="annotation reference"/>
    <w:basedOn w:val="DefaultParagraphFont"/>
    <w:uiPriority w:val="99"/>
    <w:semiHidden/>
    <w:unhideWhenUsed/>
    <w:rsid w:val="000C3B0B"/>
    <w:rPr>
      <w:sz w:val="16"/>
      <w:szCs w:val="16"/>
    </w:rPr>
  </w:style>
  <w:style w:type="paragraph" w:styleId="CommentText">
    <w:name w:val="annotation text"/>
    <w:basedOn w:val="Normal"/>
    <w:link w:val="CommentTextChar"/>
    <w:uiPriority w:val="99"/>
    <w:semiHidden/>
    <w:unhideWhenUsed/>
    <w:rsid w:val="000C3B0B"/>
    <w:rPr>
      <w:sz w:val="20"/>
      <w:szCs w:val="20"/>
    </w:rPr>
  </w:style>
  <w:style w:type="character" w:customStyle="1" w:styleId="CommentTextChar">
    <w:name w:val="Comment Text Char"/>
    <w:basedOn w:val="DefaultParagraphFont"/>
    <w:link w:val="CommentText"/>
    <w:uiPriority w:val="99"/>
    <w:semiHidden/>
    <w:rsid w:val="000C3B0B"/>
    <w:rPr>
      <w:sz w:val="20"/>
      <w:szCs w:val="20"/>
    </w:rPr>
  </w:style>
  <w:style w:type="paragraph" w:styleId="CommentSubject">
    <w:name w:val="annotation subject"/>
    <w:basedOn w:val="CommentText"/>
    <w:next w:val="CommentText"/>
    <w:link w:val="CommentSubjectChar"/>
    <w:uiPriority w:val="99"/>
    <w:semiHidden/>
    <w:unhideWhenUsed/>
    <w:rsid w:val="000C3B0B"/>
    <w:rPr>
      <w:b/>
      <w:bCs/>
    </w:rPr>
  </w:style>
  <w:style w:type="character" w:customStyle="1" w:styleId="CommentSubjectChar">
    <w:name w:val="Comment Subject Char"/>
    <w:basedOn w:val="CommentTextChar"/>
    <w:link w:val="CommentSubject"/>
    <w:uiPriority w:val="99"/>
    <w:semiHidden/>
    <w:rsid w:val="000C3B0B"/>
    <w:rPr>
      <w:b/>
      <w:bCs/>
      <w:sz w:val="20"/>
      <w:szCs w:val="20"/>
    </w:rPr>
  </w:style>
  <w:style w:type="paragraph" w:styleId="NormalWeb">
    <w:name w:val="Normal (Web)"/>
    <w:basedOn w:val="Normal"/>
    <w:uiPriority w:val="99"/>
    <w:semiHidden/>
    <w:unhideWhenUsed/>
    <w:rsid w:val="00EC72B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64A9E"/>
    <w:rPr>
      <w:color w:val="954F72" w:themeColor="followedHyperlink"/>
      <w:u w:val="single"/>
    </w:rPr>
  </w:style>
  <w:style w:type="character" w:styleId="UnresolvedMention">
    <w:name w:val="Unresolved Mention"/>
    <w:basedOn w:val="DefaultParagraphFont"/>
    <w:uiPriority w:val="99"/>
    <w:semiHidden/>
    <w:unhideWhenUsed/>
    <w:rsid w:val="0095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5796">
      <w:bodyDiv w:val="1"/>
      <w:marLeft w:val="150"/>
      <w:marRight w:val="150"/>
      <w:marTop w:val="0"/>
      <w:marBottom w:val="0"/>
      <w:divBdr>
        <w:top w:val="none" w:sz="0" w:space="0" w:color="auto"/>
        <w:left w:val="none" w:sz="0" w:space="0" w:color="auto"/>
        <w:bottom w:val="none" w:sz="0" w:space="0" w:color="auto"/>
        <w:right w:val="none" w:sz="0" w:space="0" w:color="auto"/>
      </w:divBdr>
      <w:divsChild>
        <w:div w:id="1525821277">
          <w:marLeft w:val="0"/>
          <w:marRight w:val="0"/>
          <w:marTop w:val="0"/>
          <w:marBottom w:val="0"/>
          <w:divBdr>
            <w:top w:val="none" w:sz="0" w:space="0" w:color="auto"/>
            <w:left w:val="none" w:sz="0" w:space="0" w:color="auto"/>
            <w:bottom w:val="none" w:sz="0" w:space="0" w:color="auto"/>
            <w:right w:val="none" w:sz="0" w:space="0" w:color="auto"/>
          </w:divBdr>
          <w:divsChild>
            <w:div w:id="53242026">
              <w:marLeft w:val="0"/>
              <w:marRight w:val="0"/>
              <w:marTop w:val="0"/>
              <w:marBottom w:val="0"/>
              <w:divBdr>
                <w:top w:val="single" w:sz="18" w:space="0" w:color="auto"/>
                <w:left w:val="none" w:sz="0" w:space="0" w:color="auto"/>
                <w:bottom w:val="none" w:sz="0" w:space="0" w:color="auto"/>
                <w:right w:val="none" w:sz="0" w:space="0" w:color="auto"/>
              </w:divBdr>
              <w:divsChild>
                <w:div w:id="1649896534">
                  <w:marLeft w:val="0"/>
                  <w:marRight w:val="0"/>
                  <w:marTop w:val="0"/>
                  <w:marBottom w:val="0"/>
                  <w:divBdr>
                    <w:top w:val="none" w:sz="0" w:space="0" w:color="auto"/>
                    <w:left w:val="none" w:sz="0" w:space="0" w:color="auto"/>
                    <w:bottom w:val="none" w:sz="0" w:space="0" w:color="auto"/>
                    <w:right w:val="none" w:sz="0" w:space="0" w:color="auto"/>
                  </w:divBdr>
                  <w:divsChild>
                    <w:div w:id="1664355248">
                      <w:marLeft w:val="0"/>
                      <w:marRight w:val="0"/>
                      <w:marTop w:val="0"/>
                      <w:marBottom w:val="0"/>
                      <w:divBdr>
                        <w:top w:val="none" w:sz="0" w:space="0" w:color="auto"/>
                        <w:left w:val="none" w:sz="0" w:space="0" w:color="auto"/>
                        <w:bottom w:val="none" w:sz="0" w:space="0" w:color="auto"/>
                        <w:right w:val="none" w:sz="0" w:space="0" w:color="auto"/>
                      </w:divBdr>
                      <w:divsChild>
                        <w:div w:id="1315599881">
                          <w:marLeft w:val="0"/>
                          <w:marRight w:val="0"/>
                          <w:marTop w:val="0"/>
                          <w:marBottom w:val="0"/>
                          <w:divBdr>
                            <w:top w:val="none" w:sz="0" w:space="0" w:color="auto"/>
                            <w:left w:val="none" w:sz="0" w:space="0" w:color="auto"/>
                            <w:bottom w:val="none" w:sz="0" w:space="0" w:color="auto"/>
                            <w:right w:val="none" w:sz="0" w:space="0" w:color="auto"/>
                          </w:divBdr>
                          <w:divsChild>
                            <w:div w:id="178352131">
                              <w:marLeft w:val="0"/>
                              <w:marRight w:val="0"/>
                              <w:marTop w:val="0"/>
                              <w:marBottom w:val="0"/>
                              <w:divBdr>
                                <w:top w:val="none" w:sz="0" w:space="0" w:color="auto"/>
                                <w:left w:val="none" w:sz="0" w:space="0" w:color="auto"/>
                                <w:bottom w:val="none" w:sz="0" w:space="0" w:color="auto"/>
                                <w:right w:val="none" w:sz="0" w:space="0" w:color="auto"/>
                              </w:divBdr>
                              <w:divsChild>
                                <w:div w:id="1215894226">
                                  <w:marLeft w:val="0"/>
                                  <w:marRight w:val="0"/>
                                  <w:marTop w:val="0"/>
                                  <w:marBottom w:val="0"/>
                                  <w:divBdr>
                                    <w:top w:val="none" w:sz="0" w:space="0" w:color="auto"/>
                                    <w:left w:val="none" w:sz="0" w:space="0" w:color="auto"/>
                                    <w:bottom w:val="none" w:sz="0" w:space="0" w:color="auto"/>
                                    <w:right w:val="none" w:sz="0" w:space="0" w:color="auto"/>
                                  </w:divBdr>
                                  <w:divsChild>
                                    <w:div w:id="992635910">
                                      <w:marLeft w:val="0"/>
                                      <w:marRight w:val="0"/>
                                      <w:marTop w:val="0"/>
                                      <w:marBottom w:val="150"/>
                                      <w:divBdr>
                                        <w:top w:val="single" w:sz="48" w:space="0" w:color="222222"/>
                                        <w:left w:val="none" w:sz="0" w:space="0" w:color="auto"/>
                                        <w:bottom w:val="none" w:sz="0" w:space="0" w:color="auto"/>
                                        <w:right w:val="none" w:sz="0" w:space="0" w:color="auto"/>
                                      </w:divBdr>
                                      <w:divsChild>
                                        <w:div w:id="5517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553934">
      <w:bodyDiv w:val="1"/>
      <w:marLeft w:val="0"/>
      <w:marRight w:val="0"/>
      <w:marTop w:val="0"/>
      <w:marBottom w:val="0"/>
      <w:divBdr>
        <w:top w:val="none" w:sz="0" w:space="0" w:color="auto"/>
        <w:left w:val="none" w:sz="0" w:space="0" w:color="auto"/>
        <w:bottom w:val="none" w:sz="0" w:space="0" w:color="auto"/>
        <w:right w:val="none" w:sz="0" w:space="0" w:color="auto"/>
      </w:divBdr>
    </w:div>
    <w:div w:id="295529551">
      <w:bodyDiv w:val="1"/>
      <w:marLeft w:val="0"/>
      <w:marRight w:val="0"/>
      <w:marTop w:val="0"/>
      <w:marBottom w:val="0"/>
      <w:divBdr>
        <w:top w:val="none" w:sz="0" w:space="0" w:color="auto"/>
        <w:left w:val="none" w:sz="0" w:space="0" w:color="auto"/>
        <w:bottom w:val="none" w:sz="0" w:space="0" w:color="auto"/>
        <w:right w:val="none" w:sz="0" w:space="0" w:color="auto"/>
      </w:divBdr>
      <w:divsChild>
        <w:div w:id="199050992">
          <w:marLeft w:val="0"/>
          <w:marRight w:val="0"/>
          <w:marTop w:val="0"/>
          <w:marBottom w:val="0"/>
          <w:divBdr>
            <w:top w:val="none" w:sz="0" w:space="0" w:color="auto"/>
            <w:left w:val="none" w:sz="0" w:space="0" w:color="auto"/>
            <w:bottom w:val="none" w:sz="0" w:space="0" w:color="auto"/>
            <w:right w:val="none" w:sz="0" w:space="0" w:color="auto"/>
          </w:divBdr>
        </w:div>
        <w:div w:id="2021812847">
          <w:marLeft w:val="0"/>
          <w:marRight w:val="0"/>
          <w:marTop w:val="0"/>
          <w:marBottom w:val="0"/>
          <w:divBdr>
            <w:top w:val="none" w:sz="0" w:space="0" w:color="auto"/>
            <w:left w:val="none" w:sz="0" w:space="0" w:color="auto"/>
            <w:bottom w:val="none" w:sz="0" w:space="0" w:color="auto"/>
            <w:right w:val="none" w:sz="0" w:space="0" w:color="auto"/>
          </w:divBdr>
          <w:divsChild>
            <w:div w:id="1193768204">
              <w:marLeft w:val="0"/>
              <w:marRight w:val="0"/>
              <w:marTop w:val="0"/>
              <w:marBottom w:val="0"/>
              <w:divBdr>
                <w:top w:val="none" w:sz="0" w:space="0" w:color="auto"/>
                <w:left w:val="none" w:sz="0" w:space="0" w:color="auto"/>
                <w:bottom w:val="none" w:sz="0" w:space="0" w:color="auto"/>
                <w:right w:val="none" w:sz="0" w:space="0" w:color="auto"/>
              </w:divBdr>
              <w:divsChild>
                <w:div w:id="194317848">
                  <w:marLeft w:val="0"/>
                  <w:marRight w:val="0"/>
                  <w:marTop w:val="0"/>
                  <w:marBottom w:val="0"/>
                  <w:divBdr>
                    <w:top w:val="none" w:sz="0" w:space="0" w:color="auto"/>
                    <w:left w:val="none" w:sz="0" w:space="0" w:color="auto"/>
                    <w:bottom w:val="none" w:sz="0" w:space="0" w:color="auto"/>
                    <w:right w:val="none" w:sz="0" w:space="0" w:color="auto"/>
                  </w:divBdr>
                </w:div>
                <w:div w:id="12450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577">
          <w:marLeft w:val="0"/>
          <w:marRight w:val="0"/>
          <w:marTop w:val="0"/>
          <w:marBottom w:val="0"/>
          <w:divBdr>
            <w:top w:val="none" w:sz="0" w:space="0" w:color="auto"/>
            <w:left w:val="none" w:sz="0" w:space="0" w:color="auto"/>
            <w:bottom w:val="none" w:sz="0" w:space="0" w:color="auto"/>
            <w:right w:val="none" w:sz="0" w:space="0" w:color="auto"/>
          </w:divBdr>
          <w:divsChild>
            <w:div w:id="95447805">
              <w:marLeft w:val="0"/>
              <w:marRight w:val="0"/>
              <w:marTop w:val="0"/>
              <w:marBottom w:val="0"/>
              <w:divBdr>
                <w:top w:val="none" w:sz="0" w:space="0" w:color="auto"/>
                <w:left w:val="none" w:sz="0" w:space="0" w:color="auto"/>
                <w:bottom w:val="none" w:sz="0" w:space="0" w:color="auto"/>
                <w:right w:val="none" w:sz="0" w:space="0" w:color="auto"/>
              </w:divBdr>
              <w:divsChild>
                <w:div w:id="13558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00582">
      <w:bodyDiv w:val="1"/>
      <w:marLeft w:val="0"/>
      <w:marRight w:val="0"/>
      <w:marTop w:val="0"/>
      <w:marBottom w:val="0"/>
      <w:divBdr>
        <w:top w:val="none" w:sz="0" w:space="0" w:color="auto"/>
        <w:left w:val="none" w:sz="0" w:space="0" w:color="auto"/>
        <w:bottom w:val="none" w:sz="0" w:space="0" w:color="auto"/>
        <w:right w:val="none" w:sz="0" w:space="0" w:color="auto"/>
      </w:divBdr>
    </w:div>
    <w:div w:id="595135303">
      <w:bodyDiv w:val="1"/>
      <w:marLeft w:val="0"/>
      <w:marRight w:val="0"/>
      <w:marTop w:val="0"/>
      <w:marBottom w:val="0"/>
      <w:divBdr>
        <w:top w:val="none" w:sz="0" w:space="0" w:color="auto"/>
        <w:left w:val="none" w:sz="0" w:space="0" w:color="auto"/>
        <w:bottom w:val="none" w:sz="0" w:space="0" w:color="auto"/>
        <w:right w:val="none" w:sz="0" w:space="0" w:color="auto"/>
      </w:divBdr>
      <w:divsChild>
        <w:div w:id="1744524928">
          <w:marLeft w:val="0"/>
          <w:marRight w:val="0"/>
          <w:marTop w:val="0"/>
          <w:marBottom w:val="0"/>
          <w:divBdr>
            <w:top w:val="none" w:sz="0" w:space="0" w:color="auto"/>
            <w:left w:val="none" w:sz="0" w:space="0" w:color="auto"/>
            <w:bottom w:val="none" w:sz="0" w:space="0" w:color="auto"/>
            <w:right w:val="none" w:sz="0" w:space="0" w:color="auto"/>
          </w:divBdr>
        </w:div>
        <w:div w:id="592933731">
          <w:marLeft w:val="0"/>
          <w:marRight w:val="0"/>
          <w:marTop w:val="0"/>
          <w:marBottom w:val="0"/>
          <w:divBdr>
            <w:top w:val="none" w:sz="0" w:space="0" w:color="auto"/>
            <w:left w:val="none" w:sz="0" w:space="0" w:color="auto"/>
            <w:bottom w:val="none" w:sz="0" w:space="0" w:color="auto"/>
            <w:right w:val="none" w:sz="0" w:space="0" w:color="auto"/>
          </w:divBdr>
          <w:divsChild>
            <w:div w:id="349917417">
              <w:marLeft w:val="0"/>
              <w:marRight w:val="0"/>
              <w:marTop w:val="0"/>
              <w:marBottom w:val="0"/>
              <w:divBdr>
                <w:top w:val="none" w:sz="0" w:space="0" w:color="auto"/>
                <w:left w:val="none" w:sz="0" w:space="0" w:color="auto"/>
                <w:bottom w:val="none" w:sz="0" w:space="0" w:color="auto"/>
                <w:right w:val="none" w:sz="0" w:space="0" w:color="auto"/>
              </w:divBdr>
              <w:divsChild>
                <w:div w:id="3739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1642">
          <w:marLeft w:val="0"/>
          <w:marRight w:val="0"/>
          <w:marTop w:val="0"/>
          <w:marBottom w:val="0"/>
          <w:divBdr>
            <w:top w:val="none" w:sz="0" w:space="0" w:color="auto"/>
            <w:left w:val="none" w:sz="0" w:space="0" w:color="auto"/>
            <w:bottom w:val="none" w:sz="0" w:space="0" w:color="auto"/>
            <w:right w:val="none" w:sz="0" w:space="0" w:color="auto"/>
          </w:divBdr>
          <w:divsChild>
            <w:div w:id="2015454913">
              <w:marLeft w:val="0"/>
              <w:marRight w:val="0"/>
              <w:marTop w:val="0"/>
              <w:marBottom w:val="0"/>
              <w:divBdr>
                <w:top w:val="none" w:sz="0" w:space="0" w:color="auto"/>
                <w:left w:val="none" w:sz="0" w:space="0" w:color="auto"/>
                <w:bottom w:val="none" w:sz="0" w:space="0" w:color="auto"/>
                <w:right w:val="none" w:sz="0" w:space="0" w:color="auto"/>
              </w:divBdr>
              <w:divsChild>
                <w:div w:id="13539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6810">
          <w:marLeft w:val="0"/>
          <w:marRight w:val="0"/>
          <w:marTop w:val="0"/>
          <w:marBottom w:val="0"/>
          <w:divBdr>
            <w:top w:val="none" w:sz="0" w:space="0" w:color="auto"/>
            <w:left w:val="none" w:sz="0" w:space="0" w:color="auto"/>
            <w:bottom w:val="none" w:sz="0" w:space="0" w:color="auto"/>
            <w:right w:val="none" w:sz="0" w:space="0" w:color="auto"/>
          </w:divBdr>
          <w:divsChild>
            <w:div w:id="240989386">
              <w:marLeft w:val="0"/>
              <w:marRight w:val="0"/>
              <w:marTop w:val="0"/>
              <w:marBottom w:val="0"/>
              <w:divBdr>
                <w:top w:val="none" w:sz="0" w:space="0" w:color="auto"/>
                <w:left w:val="none" w:sz="0" w:space="0" w:color="auto"/>
                <w:bottom w:val="none" w:sz="0" w:space="0" w:color="auto"/>
                <w:right w:val="none" w:sz="0" w:space="0" w:color="auto"/>
              </w:divBdr>
              <w:divsChild>
                <w:div w:id="1546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786">
          <w:marLeft w:val="0"/>
          <w:marRight w:val="0"/>
          <w:marTop w:val="0"/>
          <w:marBottom w:val="0"/>
          <w:divBdr>
            <w:top w:val="none" w:sz="0" w:space="0" w:color="auto"/>
            <w:left w:val="none" w:sz="0" w:space="0" w:color="auto"/>
            <w:bottom w:val="none" w:sz="0" w:space="0" w:color="auto"/>
            <w:right w:val="none" w:sz="0" w:space="0" w:color="auto"/>
          </w:divBdr>
          <w:divsChild>
            <w:div w:id="1876310656">
              <w:marLeft w:val="0"/>
              <w:marRight w:val="0"/>
              <w:marTop w:val="0"/>
              <w:marBottom w:val="0"/>
              <w:divBdr>
                <w:top w:val="none" w:sz="0" w:space="0" w:color="auto"/>
                <w:left w:val="none" w:sz="0" w:space="0" w:color="auto"/>
                <w:bottom w:val="none" w:sz="0" w:space="0" w:color="auto"/>
                <w:right w:val="none" w:sz="0" w:space="0" w:color="auto"/>
              </w:divBdr>
              <w:divsChild>
                <w:div w:id="11014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3391">
      <w:bodyDiv w:val="1"/>
      <w:marLeft w:val="0"/>
      <w:marRight w:val="0"/>
      <w:marTop w:val="0"/>
      <w:marBottom w:val="0"/>
      <w:divBdr>
        <w:top w:val="none" w:sz="0" w:space="0" w:color="auto"/>
        <w:left w:val="none" w:sz="0" w:space="0" w:color="auto"/>
        <w:bottom w:val="none" w:sz="0" w:space="0" w:color="auto"/>
        <w:right w:val="none" w:sz="0" w:space="0" w:color="auto"/>
      </w:divBdr>
    </w:div>
    <w:div w:id="786582348">
      <w:bodyDiv w:val="1"/>
      <w:marLeft w:val="0"/>
      <w:marRight w:val="0"/>
      <w:marTop w:val="0"/>
      <w:marBottom w:val="0"/>
      <w:divBdr>
        <w:top w:val="none" w:sz="0" w:space="0" w:color="auto"/>
        <w:left w:val="none" w:sz="0" w:space="0" w:color="auto"/>
        <w:bottom w:val="none" w:sz="0" w:space="0" w:color="auto"/>
        <w:right w:val="none" w:sz="0" w:space="0" w:color="auto"/>
      </w:divBdr>
    </w:div>
    <w:div w:id="821969494">
      <w:bodyDiv w:val="1"/>
      <w:marLeft w:val="0"/>
      <w:marRight w:val="0"/>
      <w:marTop w:val="0"/>
      <w:marBottom w:val="0"/>
      <w:divBdr>
        <w:top w:val="none" w:sz="0" w:space="0" w:color="auto"/>
        <w:left w:val="none" w:sz="0" w:space="0" w:color="auto"/>
        <w:bottom w:val="none" w:sz="0" w:space="0" w:color="auto"/>
        <w:right w:val="none" w:sz="0" w:space="0" w:color="auto"/>
      </w:divBdr>
    </w:div>
    <w:div w:id="837647174">
      <w:bodyDiv w:val="1"/>
      <w:marLeft w:val="0"/>
      <w:marRight w:val="0"/>
      <w:marTop w:val="0"/>
      <w:marBottom w:val="0"/>
      <w:divBdr>
        <w:top w:val="none" w:sz="0" w:space="0" w:color="auto"/>
        <w:left w:val="none" w:sz="0" w:space="0" w:color="auto"/>
        <w:bottom w:val="none" w:sz="0" w:space="0" w:color="auto"/>
        <w:right w:val="none" w:sz="0" w:space="0" w:color="auto"/>
      </w:divBdr>
    </w:div>
    <w:div w:id="883520042">
      <w:bodyDiv w:val="1"/>
      <w:marLeft w:val="0"/>
      <w:marRight w:val="0"/>
      <w:marTop w:val="0"/>
      <w:marBottom w:val="0"/>
      <w:divBdr>
        <w:top w:val="none" w:sz="0" w:space="0" w:color="auto"/>
        <w:left w:val="none" w:sz="0" w:space="0" w:color="auto"/>
        <w:bottom w:val="none" w:sz="0" w:space="0" w:color="auto"/>
        <w:right w:val="none" w:sz="0" w:space="0" w:color="auto"/>
      </w:divBdr>
    </w:div>
    <w:div w:id="939069753">
      <w:bodyDiv w:val="1"/>
      <w:marLeft w:val="0"/>
      <w:marRight w:val="0"/>
      <w:marTop w:val="0"/>
      <w:marBottom w:val="0"/>
      <w:divBdr>
        <w:top w:val="none" w:sz="0" w:space="0" w:color="auto"/>
        <w:left w:val="none" w:sz="0" w:space="0" w:color="auto"/>
        <w:bottom w:val="none" w:sz="0" w:space="0" w:color="auto"/>
        <w:right w:val="none" w:sz="0" w:space="0" w:color="auto"/>
      </w:divBdr>
      <w:divsChild>
        <w:div w:id="1049957292">
          <w:marLeft w:val="1080"/>
          <w:marRight w:val="0"/>
          <w:marTop w:val="100"/>
          <w:marBottom w:val="0"/>
          <w:divBdr>
            <w:top w:val="none" w:sz="0" w:space="0" w:color="auto"/>
            <w:left w:val="none" w:sz="0" w:space="0" w:color="auto"/>
            <w:bottom w:val="none" w:sz="0" w:space="0" w:color="auto"/>
            <w:right w:val="none" w:sz="0" w:space="0" w:color="auto"/>
          </w:divBdr>
        </w:div>
      </w:divsChild>
    </w:div>
    <w:div w:id="987785688">
      <w:bodyDiv w:val="1"/>
      <w:marLeft w:val="0"/>
      <w:marRight w:val="0"/>
      <w:marTop w:val="0"/>
      <w:marBottom w:val="0"/>
      <w:divBdr>
        <w:top w:val="none" w:sz="0" w:space="0" w:color="auto"/>
        <w:left w:val="none" w:sz="0" w:space="0" w:color="auto"/>
        <w:bottom w:val="none" w:sz="0" w:space="0" w:color="auto"/>
        <w:right w:val="none" w:sz="0" w:space="0" w:color="auto"/>
      </w:divBdr>
    </w:div>
    <w:div w:id="1140732069">
      <w:bodyDiv w:val="1"/>
      <w:marLeft w:val="0"/>
      <w:marRight w:val="0"/>
      <w:marTop w:val="0"/>
      <w:marBottom w:val="0"/>
      <w:divBdr>
        <w:top w:val="none" w:sz="0" w:space="0" w:color="auto"/>
        <w:left w:val="none" w:sz="0" w:space="0" w:color="auto"/>
        <w:bottom w:val="none" w:sz="0" w:space="0" w:color="auto"/>
        <w:right w:val="none" w:sz="0" w:space="0" w:color="auto"/>
      </w:divBdr>
      <w:divsChild>
        <w:div w:id="1934438794">
          <w:marLeft w:val="0"/>
          <w:marRight w:val="0"/>
          <w:marTop w:val="0"/>
          <w:marBottom w:val="0"/>
          <w:divBdr>
            <w:top w:val="none" w:sz="0" w:space="0" w:color="auto"/>
            <w:left w:val="none" w:sz="0" w:space="0" w:color="auto"/>
            <w:bottom w:val="single" w:sz="6" w:space="0" w:color="FFFFFF"/>
            <w:right w:val="none" w:sz="0" w:space="0" w:color="auto"/>
          </w:divBdr>
        </w:div>
      </w:divsChild>
    </w:div>
    <w:div w:id="1284655539">
      <w:bodyDiv w:val="1"/>
      <w:marLeft w:val="0"/>
      <w:marRight w:val="0"/>
      <w:marTop w:val="0"/>
      <w:marBottom w:val="0"/>
      <w:divBdr>
        <w:top w:val="none" w:sz="0" w:space="0" w:color="auto"/>
        <w:left w:val="none" w:sz="0" w:space="0" w:color="auto"/>
        <w:bottom w:val="none" w:sz="0" w:space="0" w:color="auto"/>
        <w:right w:val="none" w:sz="0" w:space="0" w:color="auto"/>
      </w:divBdr>
    </w:div>
    <w:div w:id="1309821261">
      <w:bodyDiv w:val="1"/>
      <w:marLeft w:val="0"/>
      <w:marRight w:val="0"/>
      <w:marTop w:val="0"/>
      <w:marBottom w:val="0"/>
      <w:divBdr>
        <w:top w:val="none" w:sz="0" w:space="0" w:color="auto"/>
        <w:left w:val="none" w:sz="0" w:space="0" w:color="auto"/>
        <w:bottom w:val="none" w:sz="0" w:space="0" w:color="auto"/>
        <w:right w:val="none" w:sz="0" w:space="0" w:color="auto"/>
      </w:divBdr>
      <w:divsChild>
        <w:div w:id="601959501">
          <w:marLeft w:val="0"/>
          <w:marRight w:val="0"/>
          <w:marTop w:val="0"/>
          <w:marBottom w:val="0"/>
          <w:divBdr>
            <w:top w:val="none" w:sz="0" w:space="0" w:color="auto"/>
            <w:left w:val="none" w:sz="0" w:space="0" w:color="auto"/>
            <w:bottom w:val="none" w:sz="0" w:space="0" w:color="auto"/>
            <w:right w:val="none" w:sz="0" w:space="0" w:color="auto"/>
          </w:divBdr>
        </w:div>
        <w:div w:id="316767398">
          <w:marLeft w:val="0"/>
          <w:marRight w:val="0"/>
          <w:marTop w:val="0"/>
          <w:marBottom w:val="0"/>
          <w:divBdr>
            <w:top w:val="none" w:sz="0" w:space="0" w:color="auto"/>
            <w:left w:val="none" w:sz="0" w:space="0" w:color="auto"/>
            <w:bottom w:val="none" w:sz="0" w:space="0" w:color="auto"/>
            <w:right w:val="none" w:sz="0" w:space="0" w:color="auto"/>
          </w:divBdr>
        </w:div>
        <w:div w:id="370224684">
          <w:marLeft w:val="0"/>
          <w:marRight w:val="0"/>
          <w:marTop w:val="0"/>
          <w:marBottom w:val="0"/>
          <w:divBdr>
            <w:top w:val="none" w:sz="0" w:space="0" w:color="auto"/>
            <w:left w:val="none" w:sz="0" w:space="0" w:color="auto"/>
            <w:bottom w:val="none" w:sz="0" w:space="0" w:color="auto"/>
            <w:right w:val="none" w:sz="0" w:space="0" w:color="auto"/>
          </w:divBdr>
        </w:div>
        <w:div w:id="1915048113">
          <w:marLeft w:val="0"/>
          <w:marRight w:val="0"/>
          <w:marTop w:val="0"/>
          <w:marBottom w:val="0"/>
          <w:divBdr>
            <w:top w:val="none" w:sz="0" w:space="0" w:color="auto"/>
            <w:left w:val="none" w:sz="0" w:space="0" w:color="auto"/>
            <w:bottom w:val="none" w:sz="0" w:space="0" w:color="auto"/>
            <w:right w:val="none" w:sz="0" w:space="0" w:color="auto"/>
          </w:divBdr>
        </w:div>
        <w:div w:id="1039282371">
          <w:marLeft w:val="0"/>
          <w:marRight w:val="0"/>
          <w:marTop w:val="0"/>
          <w:marBottom w:val="0"/>
          <w:divBdr>
            <w:top w:val="none" w:sz="0" w:space="0" w:color="auto"/>
            <w:left w:val="none" w:sz="0" w:space="0" w:color="auto"/>
            <w:bottom w:val="none" w:sz="0" w:space="0" w:color="auto"/>
            <w:right w:val="none" w:sz="0" w:space="0" w:color="auto"/>
          </w:divBdr>
        </w:div>
        <w:div w:id="764769810">
          <w:marLeft w:val="0"/>
          <w:marRight w:val="0"/>
          <w:marTop w:val="0"/>
          <w:marBottom w:val="0"/>
          <w:divBdr>
            <w:top w:val="none" w:sz="0" w:space="0" w:color="auto"/>
            <w:left w:val="none" w:sz="0" w:space="0" w:color="auto"/>
            <w:bottom w:val="none" w:sz="0" w:space="0" w:color="auto"/>
            <w:right w:val="none" w:sz="0" w:space="0" w:color="auto"/>
          </w:divBdr>
        </w:div>
        <w:div w:id="1186556299">
          <w:marLeft w:val="0"/>
          <w:marRight w:val="0"/>
          <w:marTop w:val="0"/>
          <w:marBottom w:val="0"/>
          <w:divBdr>
            <w:top w:val="none" w:sz="0" w:space="0" w:color="auto"/>
            <w:left w:val="none" w:sz="0" w:space="0" w:color="auto"/>
            <w:bottom w:val="none" w:sz="0" w:space="0" w:color="auto"/>
            <w:right w:val="none" w:sz="0" w:space="0" w:color="auto"/>
          </w:divBdr>
        </w:div>
        <w:div w:id="236716694">
          <w:marLeft w:val="0"/>
          <w:marRight w:val="0"/>
          <w:marTop w:val="0"/>
          <w:marBottom w:val="0"/>
          <w:divBdr>
            <w:top w:val="none" w:sz="0" w:space="0" w:color="auto"/>
            <w:left w:val="none" w:sz="0" w:space="0" w:color="auto"/>
            <w:bottom w:val="none" w:sz="0" w:space="0" w:color="auto"/>
            <w:right w:val="none" w:sz="0" w:space="0" w:color="auto"/>
          </w:divBdr>
        </w:div>
        <w:div w:id="1023677532">
          <w:marLeft w:val="0"/>
          <w:marRight w:val="0"/>
          <w:marTop w:val="0"/>
          <w:marBottom w:val="0"/>
          <w:divBdr>
            <w:top w:val="none" w:sz="0" w:space="0" w:color="auto"/>
            <w:left w:val="none" w:sz="0" w:space="0" w:color="auto"/>
            <w:bottom w:val="none" w:sz="0" w:space="0" w:color="auto"/>
            <w:right w:val="none" w:sz="0" w:space="0" w:color="auto"/>
          </w:divBdr>
        </w:div>
        <w:div w:id="142088972">
          <w:marLeft w:val="0"/>
          <w:marRight w:val="0"/>
          <w:marTop w:val="0"/>
          <w:marBottom w:val="0"/>
          <w:divBdr>
            <w:top w:val="none" w:sz="0" w:space="0" w:color="auto"/>
            <w:left w:val="none" w:sz="0" w:space="0" w:color="auto"/>
            <w:bottom w:val="none" w:sz="0" w:space="0" w:color="auto"/>
            <w:right w:val="none" w:sz="0" w:space="0" w:color="auto"/>
          </w:divBdr>
        </w:div>
        <w:div w:id="536160671">
          <w:marLeft w:val="0"/>
          <w:marRight w:val="0"/>
          <w:marTop w:val="0"/>
          <w:marBottom w:val="0"/>
          <w:divBdr>
            <w:top w:val="none" w:sz="0" w:space="0" w:color="auto"/>
            <w:left w:val="none" w:sz="0" w:space="0" w:color="auto"/>
            <w:bottom w:val="none" w:sz="0" w:space="0" w:color="auto"/>
            <w:right w:val="none" w:sz="0" w:space="0" w:color="auto"/>
          </w:divBdr>
        </w:div>
        <w:div w:id="1057775556">
          <w:marLeft w:val="0"/>
          <w:marRight w:val="0"/>
          <w:marTop w:val="0"/>
          <w:marBottom w:val="0"/>
          <w:divBdr>
            <w:top w:val="none" w:sz="0" w:space="0" w:color="auto"/>
            <w:left w:val="none" w:sz="0" w:space="0" w:color="auto"/>
            <w:bottom w:val="none" w:sz="0" w:space="0" w:color="auto"/>
            <w:right w:val="none" w:sz="0" w:space="0" w:color="auto"/>
          </w:divBdr>
        </w:div>
        <w:div w:id="303435552">
          <w:marLeft w:val="0"/>
          <w:marRight w:val="0"/>
          <w:marTop w:val="0"/>
          <w:marBottom w:val="0"/>
          <w:divBdr>
            <w:top w:val="none" w:sz="0" w:space="0" w:color="auto"/>
            <w:left w:val="none" w:sz="0" w:space="0" w:color="auto"/>
            <w:bottom w:val="none" w:sz="0" w:space="0" w:color="auto"/>
            <w:right w:val="none" w:sz="0" w:space="0" w:color="auto"/>
          </w:divBdr>
        </w:div>
      </w:divsChild>
    </w:div>
    <w:div w:id="1579947178">
      <w:bodyDiv w:val="1"/>
      <w:marLeft w:val="0"/>
      <w:marRight w:val="0"/>
      <w:marTop w:val="0"/>
      <w:marBottom w:val="0"/>
      <w:divBdr>
        <w:top w:val="none" w:sz="0" w:space="0" w:color="auto"/>
        <w:left w:val="none" w:sz="0" w:space="0" w:color="auto"/>
        <w:bottom w:val="none" w:sz="0" w:space="0" w:color="auto"/>
        <w:right w:val="none" w:sz="0" w:space="0" w:color="auto"/>
      </w:divBdr>
    </w:div>
    <w:div w:id="1872839954">
      <w:bodyDiv w:val="1"/>
      <w:marLeft w:val="0"/>
      <w:marRight w:val="0"/>
      <w:marTop w:val="0"/>
      <w:marBottom w:val="0"/>
      <w:divBdr>
        <w:top w:val="none" w:sz="0" w:space="0" w:color="auto"/>
        <w:left w:val="none" w:sz="0" w:space="0" w:color="auto"/>
        <w:bottom w:val="none" w:sz="0" w:space="0" w:color="auto"/>
        <w:right w:val="none" w:sz="0" w:space="0" w:color="auto"/>
      </w:divBdr>
    </w:div>
    <w:div w:id="1930965585">
      <w:bodyDiv w:val="1"/>
      <w:marLeft w:val="0"/>
      <w:marRight w:val="0"/>
      <w:marTop w:val="0"/>
      <w:marBottom w:val="0"/>
      <w:divBdr>
        <w:top w:val="none" w:sz="0" w:space="0" w:color="auto"/>
        <w:left w:val="none" w:sz="0" w:space="0" w:color="auto"/>
        <w:bottom w:val="none" w:sz="0" w:space="0" w:color="auto"/>
        <w:right w:val="none" w:sz="0" w:space="0" w:color="auto"/>
      </w:divBdr>
      <w:divsChild>
        <w:div w:id="735131082">
          <w:marLeft w:val="0"/>
          <w:marRight w:val="0"/>
          <w:marTop w:val="0"/>
          <w:marBottom w:val="0"/>
          <w:divBdr>
            <w:top w:val="none" w:sz="0" w:space="0" w:color="auto"/>
            <w:left w:val="none" w:sz="0" w:space="0" w:color="auto"/>
            <w:bottom w:val="none" w:sz="0" w:space="0" w:color="auto"/>
            <w:right w:val="none" w:sz="0" w:space="0" w:color="auto"/>
          </w:divBdr>
        </w:div>
      </w:divsChild>
    </w:div>
    <w:div w:id="20543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ddtc.state.gov/regulations_laws/itar.html" TargetMode="External"/><Relationship Id="rId13" Type="http://schemas.openxmlformats.org/officeDocument/2006/relationships/hyperlink" Target="https://www.census.gov/foreign-trade/schedules/b/2024/c85.pdf" TargetMode="External"/><Relationship Id="rId18" Type="http://schemas.openxmlformats.org/officeDocument/2006/relationships/hyperlink" Target="https://generalcounsel.gatech.edu/sites/default/files/Export%20eRouting%20Module%20Submission%20and%20Review%20Procedures%20for%20Chip%20Fabrication.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ts.usitc.gov/?query=8542.31" TargetMode="External"/><Relationship Id="rId17" Type="http://schemas.openxmlformats.org/officeDocument/2006/relationships/hyperlink" Target="https://www.bis.doc.gov/index.php/documents/regulations-docs/federal-register-notices/federal-register-2020/2593-85-fr-51596/file" TargetMode="External"/><Relationship Id="rId2" Type="http://schemas.openxmlformats.org/officeDocument/2006/relationships/numbering" Target="numbering.xml"/><Relationship Id="rId16" Type="http://schemas.openxmlformats.org/officeDocument/2006/relationships/hyperlink" Target="https://www.bis.doc.gov/index.php/documents/regulations-docs/2344-part-772-definitions-of-terms-2/fi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foreign-trade/schedules/b/2024/c85.pdf" TargetMode="External"/><Relationship Id="rId5" Type="http://schemas.openxmlformats.org/officeDocument/2006/relationships/webSettings" Target="webSettings.xml"/><Relationship Id="rId15" Type="http://schemas.openxmlformats.org/officeDocument/2006/relationships/hyperlink" Target="https://bis.doc.gov/index.php/regulations/export-administration-regulations-ear" TargetMode="External"/><Relationship Id="rId10" Type="http://schemas.openxmlformats.org/officeDocument/2006/relationships/hyperlink" Target="http://www.access.gpo.gov/bis/ear/ear_dat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s.doc.gov/index.php/encryption-and-export-administration-regulations-ear" TargetMode="External"/><Relationship Id="rId14" Type="http://schemas.openxmlformats.org/officeDocument/2006/relationships/hyperlink" Target="https://www.bis.doc.gov/index.php/documents/regulations-docs/2344-part-772-definitions-of-terms-2/fi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xport@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2E527-9106-474F-95AC-1BEF3114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10858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Export_Questionnaire_for_Chip_Design_Manufacturing.DOCX</vt:lpstr>
    </vt:vector>
  </TitlesOfParts>
  <Manager>Mary M. Beran</Manager>
  <Company>Georgia Tech Research Corporation</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Export_Questionnaire_for_Chip_Design_Manufacturing.DOCX</dc:title>
  <dc:subject>Export, Chip design review</dc:subject>
  <dc:creator>Ajay Upadhyaya</dc:creator>
  <cp:keywords>Export; Chip; MMB</cp:keywords>
  <dc:description>Use this form to submit chip designs for review prior to Manufacturing</dc:description>
  <cp:lastModifiedBy>Hemingway, Tamara</cp:lastModifiedBy>
  <cp:revision>2</cp:revision>
  <dcterms:created xsi:type="dcterms:W3CDTF">2024-10-07T22:22:00Z</dcterms:created>
  <dcterms:modified xsi:type="dcterms:W3CDTF">2024-10-07T22:22:00Z</dcterms:modified>
  <cp:category>Export Control</cp:category>
  <cp:version>Oct-2019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acac19024d40672b4a78f9c40bd4cd3eee2115d6069f2957c4206a0047bc5dcf</vt:lpwstr>
  </property>
</Properties>
</file>